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F9420" w14:textId="3EED8F41" w:rsidR="00283B82" w:rsidRDefault="00DF5173" w:rsidP="005331AD">
      <w:pPr>
        <w:spacing w:before="240" w:after="240"/>
        <w:jc w:val="center"/>
        <w:rPr>
          <w:rFonts w:ascii="Segoe UI" w:hAnsi="Segoe UI" w:cs="Segoe UI"/>
          <w:b/>
          <w:sz w:val="28"/>
          <w:szCs w:val="28"/>
        </w:rPr>
      </w:pPr>
      <w:r>
        <w:rPr>
          <w:noProof/>
          <w:lang w:eastAsia="en-GB"/>
        </w:rPr>
        <w:drawing>
          <wp:anchor distT="0" distB="0" distL="114300" distR="114300" simplePos="0" relativeHeight="251659264" behindDoc="0" locked="0" layoutInCell="1" allowOverlap="1" wp14:anchorId="00DDB637" wp14:editId="123BFBCA">
            <wp:simplePos x="0" y="0"/>
            <wp:positionH relativeFrom="column">
              <wp:posOffset>-165100</wp:posOffset>
            </wp:positionH>
            <wp:positionV relativeFrom="page">
              <wp:posOffset>298450</wp:posOffset>
            </wp:positionV>
            <wp:extent cx="1935480" cy="965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lib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5480" cy="965200"/>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noProof/>
        </w:rPr>
        <mc:AlternateContent>
          <mc:Choice Requires="wps">
            <w:drawing>
              <wp:anchor distT="0" distB="0" distL="114300" distR="114300" simplePos="0" relativeHeight="251660288" behindDoc="0" locked="0" layoutInCell="1" allowOverlap="1" wp14:anchorId="7E1F3871" wp14:editId="51EDF11A">
                <wp:simplePos x="0" y="0"/>
                <wp:positionH relativeFrom="column">
                  <wp:posOffset>-184150</wp:posOffset>
                </wp:positionH>
                <wp:positionV relativeFrom="paragraph">
                  <wp:posOffset>393700</wp:posOffset>
                </wp:positionV>
                <wp:extent cx="6661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61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5082B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5pt,31pt" to="51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" strokecolor="black [3213]" strokeweight="1.5pt"/>
            </w:pict>
          </mc:Fallback>
        </mc:AlternateContent>
      </w:r>
    </w:p>
    <w:p w14:paraId="190E7C6E" w14:textId="5C540E33" w:rsidR="00BD679E" w:rsidRPr="001A3F47" w:rsidRDefault="00BD679E" w:rsidP="005331AD">
      <w:pPr>
        <w:spacing w:before="240" w:after="240"/>
        <w:jc w:val="center"/>
        <w:rPr>
          <w:rFonts w:ascii="Segoe UI" w:hAnsi="Segoe UI" w:cs="Segoe UI"/>
          <w:b/>
          <w:sz w:val="28"/>
          <w:szCs w:val="28"/>
        </w:rPr>
      </w:pPr>
      <w:r w:rsidRPr="001A3F47">
        <w:rPr>
          <w:rFonts w:ascii="Segoe UI" w:hAnsi="Segoe UI" w:cs="Segoe UI"/>
          <w:b/>
          <w:sz w:val="28"/>
          <w:szCs w:val="28"/>
        </w:rPr>
        <w:t>Quick Referencing Guide</w:t>
      </w:r>
      <w:r w:rsidR="001C7832">
        <w:rPr>
          <w:rFonts w:ascii="Segoe UI" w:hAnsi="Segoe UI" w:cs="Segoe UI"/>
          <w:b/>
          <w:sz w:val="28"/>
          <w:szCs w:val="28"/>
        </w:rPr>
        <w:t xml:space="preserve"> - </w:t>
      </w:r>
      <w:r w:rsidR="00180AC2" w:rsidRPr="001A3F47">
        <w:rPr>
          <w:rFonts w:ascii="Segoe UI" w:hAnsi="Segoe UI" w:cs="Segoe UI"/>
          <w:b/>
          <w:sz w:val="28"/>
          <w:szCs w:val="28"/>
        </w:rPr>
        <w:t xml:space="preserve">APA </w:t>
      </w:r>
      <w:r w:rsidR="00345B1A" w:rsidRPr="001A3F47">
        <w:rPr>
          <w:rFonts w:ascii="Segoe UI" w:hAnsi="Segoe UI" w:cs="Segoe UI"/>
          <w:b/>
          <w:sz w:val="28"/>
          <w:szCs w:val="28"/>
        </w:rPr>
        <w:t xml:space="preserve">7th </w:t>
      </w:r>
      <w:r w:rsidR="00F51D26" w:rsidRPr="001A3F47">
        <w:rPr>
          <w:rFonts w:ascii="Segoe UI" w:hAnsi="Segoe UI" w:cs="Segoe UI"/>
          <w:b/>
          <w:sz w:val="28"/>
          <w:szCs w:val="28"/>
        </w:rPr>
        <w:t>style</w:t>
      </w:r>
    </w:p>
    <w:p w14:paraId="79670655" w14:textId="45D65F20" w:rsidR="00345B1A" w:rsidRPr="001A3F47" w:rsidRDefault="00BD679E" w:rsidP="00B87F0A">
      <w:pPr>
        <w:rPr>
          <w:rFonts w:ascii="Segoe UI" w:eastAsia="Calibri" w:hAnsi="Segoe UI" w:cs="Segoe UI"/>
        </w:rPr>
      </w:pPr>
      <w:r w:rsidRPr="001A3F47">
        <w:rPr>
          <w:rFonts w:ascii="Segoe UI" w:eastAsia="Calibri" w:hAnsi="Segoe UI" w:cs="Segoe UI"/>
        </w:rPr>
        <w:t xml:space="preserve">All the literature that you use in your own writing needs to be referenced </w:t>
      </w:r>
      <w:r w:rsidRPr="001A3F47">
        <w:rPr>
          <w:rFonts w:ascii="Segoe UI" w:eastAsia="Calibri" w:hAnsi="Segoe UI" w:cs="Segoe UI"/>
          <w:b/>
        </w:rPr>
        <w:t>twice</w:t>
      </w:r>
      <w:r w:rsidRPr="001A3F47">
        <w:rPr>
          <w:rFonts w:ascii="Segoe UI" w:eastAsia="Calibri" w:hAnsi="Segoe UI" w:cs="Segoe UI"/>
        </w:rPr>
        <w:t>:</w:t>
      </w:r>
    </w:p>
    <w:p w14:paraId="3CAF3E10" w14:textId="08A828A6" w:rsidR="00345B1A" w:rsidRPr="001A3F47" w:rsidRDefault="00345B1A" w:rsidP="00345B1A">
      <w:pPr>
        <w:pStyle w:val="ListParagraph"/>
        <w:numPr>
          <w:ilvl w:val="0"/>
          <w:numId w:val="3"/>
        </w:numPr>
        <w:rPr>
          <w:rFonts w:ascii="Segoe UI" w:hAnsi="Segoe UI" w:cs="Segoe UI"/>
        </w:rPr>
      </w:pPr>
      <w:r w:rsidRPr="001A3F47">
        <w:rPr>
          <w:rFonts w:ascii="Segoe UI" w:eastAsia="Calibri" w:hAnsi="Segoe UI" w:cs="Segoe UI"/>
        </w:rPr>
        <w:t xml:space="preserve">In the body of your text. This includes the author’s name and the date of the work, enclosed in parentheses. If you have used a direct quotation (copied something word for word) you must also include the number of the page you copied the words from, </w:t>
      </w:r>
      <w:proofErr w:type="gramStart"/>
      <w:r w:rsidRPr="001A3F47">
        <w:rPr>
          <w:rFonts w:ascii="Segoe UI" w:eastAsia="Calibri" w:hAnsi="Segoe UI" w:cs="Segoe UI"/>
        </w:rPr>
        <w:t>e.g.</w:t>
      </w:r>
      <w:proofErr w:type="gramEnd"/>
      <w:r w:rsidRPr="001A3F47">
        <w:rPr>
          <w:rFonts w:ascii="Segoe UI" w:eastAsia="Calibri" w:hAnsi="Segoe UI" w:cs="Segoe UI"/>
        </w:rPr>
        <w:t xml:space="preserve"> p. 37 </w:t>
      </w:r>
    </w:p>
    <w:p w14:paraId="0FE16000" w14:textId="3B0D7F24" w:rsidR="00BD679E" w:rsidRPr="001A3F47" w:rsidRDefault="00345B1A" w:rsidP="00345B1A">
      <w:pPr>
        <w:pStyle w:val="ListParagraph"/>
        <w:numPr>
          <w:ilvl w:val="0"/>
          <w:numId w:val="3"/>
        </w:numPr>
        <w:rPr>
          <w:rFonts w:ascii="Segoe UI" w:hAnsi="Segoe UI" w:cs="Segoe UI"/>
        </w:rPr>
      </w:pPr>
      <w:r w:rsidRPr="001A3F47">
        <w:rPr>
          <w:rFonts w:ascii="Segoe UI" w:eastAsia="Calibri" w:hAnsi="Segoe UI" w:cs="Segoe UI"/>
        </w:rPr>
        <w:t>In a reference list at the end of your document. This has full details of the publication, such as title(s), publisher, volume and page numbers. The format varies according to the type of literature you are referencing – see the examples below:</w:t>
      </w:r>
    </w:p>
    <w:p w14:paraId="49BD7C6C" w14:textId="4C861810" w:rsidR="00345B1A" w:rsidRPr="001A3F47" w:rsidRDefault="00345B1A" w:rsidP="00345B1A">
      <w:pPr>
        <w:rPr>
          <w:rFonts w:ascii="Segoe UI" w:hAnsi="Segoe UI" w:cs="Segoe UI"/>
        </w:rPr>
      </w:pPr>
    </w:p>
    <w:tbl>
      <w:tblPr>
        <w:tblStyle w:val="TableGrid"/>
        <w:tblW w:w="10491" w:type="dxa"/>
        <w:tblInd w:w="-318" w:type="dxa"/>
        <w:tblLook w:val="04A0" w:firstRow="1" w:lastRow="0" w:firstColumn="1" w:lastColumn="0" w:noHBand="0" w:noVBand="1"/>
      </w:tblPr>
      <w:tblGrid>
        <w:gridCol w:w="1702"/>
        <w:gridCol w:w="2835"/>
        <w:gridCol w:w="5954"/>
      </w:tblGrid>
      <w:tr w:rsidR="00BD679E" w:rsidRPr="001A3F47" w14:paraId="4C258C5F" w14:textId="77777777" w:rsidTr="00BD051A">
        <w:trPr>
          <w:trHeight w:val="423"/>
        </w:trPr>
        <w:tc>
          <w:tcPr>
            <w:tcW w:w="10491" w:type="dxa"/>
            <w:gridSpan w:val="3"/>
            <w:vAlign w:val="center"/>
          </w:tcPr>
          <w:p w14:paraId="542C8CE2" w14:textId="75837D39" w:rsidR="00BD679E" w:rsidRPr="001A3F47" w:rsidRDefault="00BD679E" w:rsidP="006F7629">
            <w:pPr>
              <w:jc w:val="center"/>
              <w:rPr>
                <w:rFonts w:ascii="Segoe UI" w:hAnsi="Segoe UI" w:cs="Segoe UI"/>
                <w:b/>
              </w:rPr>
            </w:pPr>
            <w:r w:rsidRPr="001A3F47">
              <w:rPr>
                <w:rFonts w:ascii="Segoe UI" w:hAnsi="Segoe UI" w:cs="Segoe UI"/>
                <w:b/>
              </w:rPr>
              <w:t>Examples by Type</w:t>
            </w:r>
          </w:p>
        </w:tc>
      </w:tr>
      <w:tr w:rsidR="00BD679E" w:rsidRPr="001A3F47" w14:paraId="5AB31542" w14:textId="77777777" w:rsidTr="00BD051A">
        <w:trPr>
          <w:trHeight w:val="403"/>
        </w:trPr>
        <w:tc>
          <w:tcPr>
            <w:tcW w:w="1702" w:type="dxa"/>
            <w:vAlign w:val="center"/>
          </w:tcPr>
          <w:p w14:paraId="57870349" w14:textId="77777777" w:rsidR="00BD679E" w:rsidRPr="001A3F47" w:rsidRDefault="00BD679E" w:rsidP="006F7629">
            <w:pPr>
              <w:jc w:val="center"/>
              <w:rPr>
                <w:rFonts w:ascii="Segoe UI" w:hAnsi="Segoe UI" w:cs="Segoe UI"/>
                <w:b/>
              </w:rPr>
            </w:pPr>
            <w:r w:rsidRPr="001A3F47">
              <w:rPr>
                <w:rFonts w:ascii="Segoe UI" w:hAnsi="Segoe UI" w:cs="Segoe UI"/>
                <w:b/>
              </w:rPr>
              <w:t>Type</w:t>
            </w:r>
          </w:p>
        </w:tc>
        <w:tc>
          <w:tcPr>
            <w:tcW w:w="2835" w:type="dxa"/>
            <w:vAlign w:val="center"/>
          </w:tcPr>
          <w:p w14:paraId="7195DB23" w14:textId="77777777" w:rsidR="00BD679E" w:rsidRPr="001A3F47" w:rsidRDefault="00BD679E" w:rsidP="006F7629">
            <w:pPr>
              <w:tabs>
                <w:tab w:val="right" w:pos="2619"/>
              </w:tabs>
              <w:jc w:val="center"/>
              <w:rPr>
                <w:rFonts w:ascii="Segoe UI" w:hAnsi="Segoe UI" w:cs="Segoe UI"/>
                <w:b/>
              </w:rPr>
            </w:pPr>
            <w:r w:rsidRPr="001A3F47">
              <w:rPr>
                <w:rFonts w:ascii="Segoe UI" w:hAnsi="Segoe UI" w:cs="Segoe UI"/>
                <w:b/>
              </w:rPr>
              <w:t>In-text Citation</w:t>
            </w:r>
          </w:p>
        </w:tc>
        <w:tc>
          <w:tcPr>
            <w:tcW w:w="5954" w:type="dxa"/>
            <w:vAlign w:val="center"/>
          </w:tcPr>
          <w:p w14:paraId="1D04C2D5" w14:textId="77777777" w:rsidR="00BD679E" w:rsidRPr="001A3F47" w:rsidRDefault="00BD679E" w:rsidP="006F7629">
            <w:pPr>
              <w:jc w:val="center"/>
              <w:rPr>
                <w:rFonts w:ascii="Segoe UI" w:hAnsi="Segoe UI" w:cs="Segoe UI"/>
                <w:b/>
              </w:rPr>
            </w:pPr>
            <w:r w:rsidRPr="001A3F47">
              <w:rPr>
                <w:rFonts w:ascii="Segoe UI" w:hAnsi="Segoe UI" w:cs="Segoe UI"/>
                <w:b/>
              </w:rPr>
              <w:t>In your Reference List</w:t>
            </w:r>
          </w:p>
        </w:tc>
      </w:tr>
      <w:tr w:rsidR="00BD679E" w:rsidRPr="001A3F47" w14:paraId="65655E37" w14:textId="77777777" w:rsidTr="00BD051A">
        <w:tc>
          <w:tcPr>
            <w:tcW w:w="1702" w:type="dxa"/>
          </w:tcPr>
          <w:p w14:paraId="23436171" w14:textId="3AAD55E6" w:rsidR="00BD679E" w:rsidRPr="001A3F47" w:rsidRDefault="00EA4E9B" w:rsidP="006F7629">
            <w:pPr>
              <w:rPr>
                <w:rFonts w:ascii="Segoe UI" w:hAnsi="Segoe UI" w:cs="Segoe UI"/>
                <w:b/>
              </w:rPr>
            </w:pPr>
            <w:r w:rsidRPr="001A3F47">
              <w:rPr>
                <w:rFonts w:ascii="Segoe UI" w:hAnsi="Segoe UI" w:cs="Segoe UI"/>
                <w:b/>
              </w:rPr>
              <w:t xml:space="preserve">Journal article </w:t>
            </w:r>
            <w:r w:rsidR="00BD679E" w:rsidRPr="001A3F47">
              <w:rPr>
                <w:rFonts w:ascii="Segoe UI" w:hAnsi="Segoe UI" w:cs="Segoe UI"/>
                <w:b/>
              </w:rPr>
              <w:t xml:space="preserve">with </w:t>
            </w:r>
            <w:r w:rsidRPr="001A3F47">
              <w:rPr>
                <w:rFonts w:ascii="Segoe UI" w:hAnsi="Segoe UI" w:cs="Segoe UI"/>
                <w:b/>
              </w:rPr>
              <w:t>1</w:t>
            </w:r>
            <w:r w:rsidR="00BD679E" w:rsidRPr="001A3F47">
              <w:rPr>
                <w:rFonts w:ascii="Segoe UI" w:hAnsi="Segoe UI" w:cs="Segoe UI"/>
                <w:b/>
              </w:rPr>
              <w:t xml:space="preserve"> author</w:t>
            </w:r>
          </w:p>
        </w:tc>
        <w:tc>
          <w:tcPr>
            <w:tcW w:w="2835" w:type="dxa"/>
          </w:tcPr>
          <w:p w14:paraId="6AFDE512" w14:textId="3C8244E3" w:rsidR="00BD679E" w:rsidRPr="001A3F47" w:rsidRDefault="00BD679E" w:rsidP="006F7629">
            <w:pPr>
              <w:rPr>
                <w:rFonts w:ascii="Segoe UI" w:hAnsi="Segoe UI" w:cs="Segoe UI"/>
              </w:rPr>
            </w:pPr>
            <w:r w:rsidRPr="001A3F47">
              <w:rPr>
                <w:rFonts w:ascii="Segoe UI" w:hAnsi="Segoe UI" w:cs="Segoe UI"/>
              </w:rPr>
              <w:t>(</w:t>
            </w:r>
            <w:r w:rsidR="00EA4E9B" w:rsidRPr="001A3F47">
              <w:rPr>
                <w:rFonts w:ascii="Segoe UI" w:hAnsi="Segoe UI" w:cs="Segoe UI"/>
              </w:rPr>
              <w:t>Cox</w:t>
            </w:r>
            <w:r w:rsidR="000633ED" w:rsidRPr="001A3F47">
              <w:rPr>
                <w:rFonts w:ascii="Segoe UI" w:hAnsi="Segoe UI" w:cs="Segoe UI"/>
              </w:rPr>
              <w:t>, 20</w:t>
            </w:r>
            <w:r w:rsidR="00EA4E9B" w:rsidRPr="001A3F47">
              <w:rPr>
                <w:rFonts w:ascii="Segoe UI" w:hAnsi="Segoe UI" w:cs="Segoe UI"/>
              </w:rPr>
              <w:t>08</w:t>
            </w:r>
            <w:r w:rsidRPr="001A3F47">
              <w:rPr>
                <w:rFonts w:ascii="Segoe UI" w:hAnsi="Segoe UI" w:cs="Segoe UI"/>
              </w:rPr>
              <w:t xml:space="preserve">) </w:t>
            </w:r>
          </w:p>
          <w:p w14:paraId="2949C625" w14:textId="77777777" w:rsidR="00BD679E" w:rsidRPr="001A3F47" w:rsidRDefault="00BD679E" w:rsidP="006F7629">
            <w:pPr>
              <w:rPr>
                <w:rFonts w:ascii="Segoe UI" w:hAnsi="Segoe UI" w:cs="Segoe UI"/>
                <w:i/>
              </w:rPr>
            </w:pPr>
            <w:r w:rsidRPr="001A3F47">
              <w:rPr>
                <w:rFonts w:ascii="Segoe UI" w:hAnsi="Segoe UI" w:cs="Segoe UI"/>
                <w:i/>
              </w:rPr>
              <w:t>or</w:t>
            </w:r>
          </w:p>
          <w:p w14:paraId="0E4354C8" w14:textId="69B92D7D" w:rsidR="00BD679E" w:rsidRPr="001A3F47" w:rsidRDefault="00EA4E9B" w:rsidP="006F7629">
            <w:pPr>
              <w:rPr>
                <w:rFonts w:ascii="Segoe UI" w:hAnsi="Segoe UI" w:cs="Segoe UI"/>
              </w:rPr>
            </w:pPr>
            <w:r w:rsidRPr="001A3F47">
              <w:rPr>
                <w:rFonts w:ascii="Segoe UI" w:hAnsi="Segoe UI" w:cs="Segoe UI"/>
              </w:rPr>
              <w:t>Cox</w:t>
            </w:r>
            <w:r w:rsidR="00BD679E" w:rsidRPr="001A3F47">
              <w:rPr>
                <w:rFonts w:ascii="Segoe UI" w:hAnsi="Segoe UI" w:cs="Segoe UI"/>
              </w:rPr>
              <w:t xml:space="preserve"> (</w:t>
            </w:r>
            <w:r w:rsidR="000633ED" w:rsidRPr="001A3F47">
              <w:rPr>
                <w:rFonts w:ascii="Segoe UI" w:hAnsi="Segoe UI" w:cs="Segoe UI"/>
              </w:rPr>
              <w:t>20</w:t>
            </w:r>
            <w:r w:rsidRPr="001A3F47">
              <w:rPr>
                <w:rFonts w:ascii="Segoe UI" w:hAnsi="Segoe UI" w:cs="Segoe UI"/>
              </w:rPr>
              <w:t>08</w:t>
            </w:r>
            <w:r w:rsidR="00BD679E" w:rsidRPr="001A3F47">
              <w:rPr>
                <w:rFonts w:ascii="Segoe UI" w:hAnsi="Segoe UI" w:cs="Segoe UI"/>
              </w:rPr>
              <w:t>) compared</w:t>
            </w:r>
            <w:r w:rsidRPr="001A3F47">
              <w:rPr>
                <w:rFonts w:ascii="Segoe UI" w:hAnsi="Segoe UI" w:cs="Segoe UI"/>
              </w:rPr>
              <w:t xml:space="preserve"> ...</w:t>
            </w:r>
          </w:p>
        </w:tc>
        <w:tc>
          <w:tcPr>
            <w:tcW w:w="5954" w:type="dxa"/>
          </w:tcPr>
          <w:p w14:paraId="3A04F18C" w14:textId="77777777" w:rsidR="00681172" w:rsidRDefault="00EA4E9B" w:rsidP="001C7832">
            <w:pPr>
              <w:rPr>
                <w:rStyle w:val="Hyperlink"/>
                <w:rFonts w:ascii="Segoe UI" w:hAnsi="Segoe UI" w:cs="Segoe UI"/>
              </w:rPr>
            </w:pPr>
            <w:r w:rsidRPr="001A3F47">
              <w:rPr>
                <w:rFonts w:ascii="Segoe UI" w:hAnsi="Segoe UI" w:cs="Segoe UI"/>
              </w:rPr>
              <w:t xml:space="preserve">Cox, T. J. (2008). Scraping sounds and disgusting noises. </w:t>
            </w:r>
            <w:r w:rsidRPr="001A3F47">
              <w:rPr>
                <w:rFonts w:ascii="Segoe UI" w:hAnsi="Segoe UI" w:cs="Segoe UI"/>
                <w:i/>
                <w:iCs/>
              </w:rPr>
              <w:t>Applied Acoustics, 69</w:t>
            </w:r>
            <w:r w:rsidRPr="001A3F47">
              <w:rPr>
                <w:rFonts w:ascii="Segoe UI" w:hAnsi="Segoe UI" w:cs="Segoe UI"/>
              </w:rPr>
              <w:t xml:space="preserve">(12), 1195-1204. </w:t>
            </w:r>
            <w:hyperlink r:id="rId8" w:history="1">
              <w:r w:rsidRPr="001A3F47">
                <w:rPr>
                  <w:rStyle w:val="Hyperlink"/>
                  <w:rFonts w:ascii="Segoe UI" w:hAnsi="Segoe UI" w:cs="Segoe UI"/>
                </w:rPr>
                <w:t>http://dx.doi.org/10.1016/j.apacoust.2007.11.004</w:t>
              </w:r>
            </w:hyperlink>
          </w:p>
          <w:p w14:paraId="4818403E" w14:textId="6CD81E07" w:rsidR="00A81E1F" w:rsidRPr="001A3F47" w:rsidRDefault="00A81E1F" w:rsidP="001C7832">
            <w:pPr>
              <w:rPr>
                <w:rFonts w:ascii="Segoe UI" w:hAnsi="Segoe UI" w:cs="Segoe UI"/>
              </w:rPr>
            </w:pPr>
          </w:p>
        </w:tc>
      </w:tr>
      <w:tr w:rsidR="00BD679E" w:rsidRPr="001A3F47" w14:paraId="4B3D28DD" w14:textId="77777777" w:rsidTr="00BD051A">
        <w:tc>
          <w:tcPr>
            <w:tcW w:w="1702" w:type="dxa"/>
          </w:tcPr>
          <w:p w14:paraId="7CDC600F" w14:textId="1DA1DE6F" w:rsidR="00BD679E" w:rsidRPr="001A3F47" w:rsidRDefault="00EA4E9B" w:rsidP="00981BB4">
            <w:pPr>
              <w:rPr>
                <w:rFonts w:ascii="Segoe UI" w:hAnsi="Segoe UI" w:cs="Segoe UI"/>
                <w:b/>
              </w:rPr>
            </w:pPr>
            <w:r w:rsidRPr="001A3F47">
              <w:rPr>
                <w:rFonts w:ascii="Segoe UI" w:hAnsi="Segoe UI" w:cs="Segoe UI"/>
                <w:b/>
              </w:rPr>
              <w:t xml:space="preserve">Journal article </w:t>
            </w:r>
            <w:r w:rsidR="00BD679E" w:rsidRPr="001A3F47">
              <w:rPr>
                <w:rFonts w:ascii="Segoe UI" w:hAnsi="Segoe UI" w:cs="Segoe UI"/>
                <w:b/>
              </w:rPr>
              <w:t xml:space="preserve">with </w:t>
            </w:r>
            <w:r w:rsidRPr="001A3F47">
              <w:rPr>
                <w:rFonts w:ascii="Segoe UI" w:hAnsi="Segoe UI" w:cs="Segoe UI"/>
                <w:b/>
              </w:rPr>
              <w:t>2</w:t>
            </w:r>
            <w:r w:rsidR="00BD679E" w:rsidRPr="001A3F47">
              <w:rPr>
                <w:rFonts w:ascii="Segoe UI" w:hAnsi="Segoe UI" w:cs="Segoe UI"/>
                <w:b/>
              </w:rPr>
              <w:t xml:space="preserve"> authors</w:t>
            </w:r>
          </w:p>
        </w:tc>
        <w:tc>
          <w:tcPr>
            <w:tcW w:w="2835" w:type="dxa"/>
          </w:tcPr>
          <w:p w14:paraId="2D5E17DC" w14:textId="2A8493EC" w:rsidR="00BD679E" w:rsidRPr="001A3F47" w:rsidRDefault="00BD679E" w:rsidP="006F7629">
            <w:pPr>
              <w:pStyle w:val="NormalWeb"/>
              <w:spacing w:after="0" w:afterAutospacing="0"/>
              <w:rPr>
                <w:rFonts w:ascii="Segoe UI" w:hAnsi="Segoe UI" w:cs="Segoe UI"/>
                <w:color w:val="000000"/>
                <w:sz w:val="20"/>
                <w:szCs w:val="20"/>
              </w:rPr>
            </w:pPr>
            <w:r w:rsidRPr="001A3F47">
              <w:rPr>
                <w:rFonts w:ascii="Segoe UI" w:hAnsi="Segoe UI" w:cs="Segoe UI"/>
                <w:color w:val="000000"/>
                <w:sz w:val="20"/>
                <w:szCs w:val="20"/>
              </w:rPr>
              <w:t>(</w:t>
            </w:r>
            <w:r w:rsidR="004F1AF4" w:rsidRPr="001A3F47">
              <w:rPr>
                <w:rFonts w:ascii="Segoe UI" w:hAnsi="Segoe UI" w:cs="Segoe UI"/>
                <w:color w:val="000000"/>
                <w:sz w:val="20"/>
                <w:szCs w:val="20"/>
              </w:rPr>
              <w:t xml:space="preserve">Fazenda &amp; </w:t>
            </w:r>
            <w:proofErr w:type="spellStart"/>
            <w:r w:rsidR="004F1AF4" w:rsidRPr="001A3F47">
              <w:rPr>
                <w:rFonts w:ascii="Segoe UI" w:hAnsi="Segoe UI" w:cs="Segoe UI"/>
                <w:color w:val="000000"/>
                <w:sz w:val="20"/>
                <w:szCs w:val="20"/>
              </w:rPr>
              <w:t>Drumm</w:t>
            </w:r>
            <w:proofErr w:type="spellEnd"/>
            <w:r w:rsidR="004F1AF4" w:rsidRPr="001A3F47">
              <w:rPr>
                <w:rFonts w:ascii="Segoe UI" w:hAnsi="Segoe UI" w:cs="Segoe UI"/>
                <w:color w:val="000000"/>
                <w:sz w:val="20"/>
                <w:szCs w:val="20"/>
              </w:rPr>
              <w:t>, 2013)</w:t>
            </w:r>
          </w:p>
          <w:p w14:paraId="0DC628DE" w14:textId="77777777" w:rsidR="00BD679E" w:rsidRPr="001A3F47" w:rsidRDefault="00BD679E" w:rsidP="006F7629">
            <w:pPr>
              <w:rPr>
                <w:rFonts w:ascii="Segoe UI" w:hAnsi="Segoe UI" w:cs="Segoe UI"/>
                <w:i/>
              </w:rPr>
            </w:pPr>
            <w:r w:rsidRPr="001A3F47">
              <w:rPr>
                <w:rFonts w:ascii="Segoe UI" w:hAnsi="Segoe UI" w:cs="Segoe UI"/>
                <w:i/>
              </w:rPr>
              <w:t>or</w:t>
            </w:r>
          </w:p>
          <w:p w14:paraId="061A8D3E" w14:textId="049D20BE" w:rsidR="001A3F47" w:rsidRPr="001A3F47" w:rsidRDefault="004F1AF4" w:rsidP="001C7832">
            <w:pPr>
              <w:rPr>
                <w:rFonts w:ascii="Segoe UI" w:hAnsi="Segoe UI" w:cs="Segoe UI"/>
              </w:rPr>
            </w:pPr>
            <w:r w:rsidRPr="001A3F47">
              <w:rPr>
                <w:rFonts w:ascii="Segoe UI" w:hAnsi="Segoe UI" w:cs="Segoe UI"/>
              </w:rPr>
              <w:t>Fazenda</w:t>
            </w:r>
            <w:r w:rsidR="00BD679E" w:rsidRPr="001A3F47">
              <w:rPr>
                <w:rFonts w:ascii="Segoe UI" w:hAnsi="Segoe UI" w:cs="Segoe UI"/>
              </w:rPr>
              <w:t xml:space="preserve"> </w:t>
            </w:r>
            <w:r w:rsidR="00B64CB3" w:rsidRPr="001A3F47">
              <w:rPr>
                <w:rFonts w:ascii="Segoe UI" w:hAnsi="Segoe UI" w:cs="Segoe UI"/>
              </w:rPr>
              <w:t>and</w:t>
            </w:r>
            <w:r w:rsidR="00BD679E" w:rsidRPr="001A3F47">
              <w:rPr>
                <w:rFonts w:ascii="Segoe UI" w:hAnsi="Segoe UI" w:cs="Segoe UI"/>
              </w:rPr>
              <w:t xml:space="preserve"> </w:t>
            </w:r>
            <w:r w:rsidRPr="001A3F47">
              <w:rPr>
                <w:rFonts w:ascii="Segoe UI" w:hAnsi="Segoe UI" w:cs="Segoe UI"/>
              </w:rPr>
              <w:t>Drum</w:t>
            </w:r>
            <w:r w:rsidR="00BD679E" w:rsidRPr="001A3F47">
              <w:rPr>
                <w:rFonts w:ascii="Segoe UI" w:hAnsi="Segoe UI" w:cs="Segoe UI"/>
              </w:rPr>
              <w:t xml:space="preserve"> (20</w:t>
            </w:r>
            <w:r w:rsidRPr="001A3F47">
              <w:rPr>
                <w:rFonts w:ascii="Segoe UI" w:hAnsi="Segoe UI" w:cs="Segoe UI"/>
              </w:rPr>
              <w:t>13</w:t>
            </w:r>
            <w:r w:rsidR="00BD679E" w:rsidRPr="001A3F47">
              <w:rPr>
                <w:rFonts w:ascii="Segoe UI" w:hAnsi="Segoe UI" w:cs="Segoe UI"/>
              </w:rPr>
              <w:t xml:space="preserve">) </w:t>
            </w:r>
            <w:r w:rsidRPr="001A3F47">
              <w:rPr>
                <w:rFonts w:ascii="Segoe UI" w:hAnsi="Segoe UI" w:cs="Segoe UI"/>
              </w:rPr>
              <w:t>described</w:t>
            </w:r>
            <w:r w:rsidR="00BD679E" w:rsidRPr="001A3F47">
              <w:rPr>
                <w:rFonts w:ascii="Segoe UI" w:hAnsi="Segoe UI" w:cs="Segoe UI"/>
              </w:rPr>
              <w:t xml:space="preserve"> …</w:t>
            </w:r>
          </w:p>
        </w:tc>
        <w:tc>
          <w:tcPr>
            <w:tcW w:w="5954" w:type="dxa"/>
          </w:tcPr>
          <w:p w14:paraId="43A926AA" w14:textId="3C2AA4A4" w:rsidR="00BD679E" w:rsidRPr="001A3F47" w:rsidRDefault="00681172" w:rsidP="006F7629">
            <w:pPr>
              <w:rPr>
                <w:rFonts w:ascii="Segoe UI" w:hAnsi="Segoe UI" w:cs="Segoe UI"/>
              </w:rPr>
            </w:pPr>
            <w:r w:rsidRPr="001A3F47">
              <w:rPr>
                <w:rFonts w:ascii="Segoe UI" w:hAnsi="Segoe UI" w:cs="Segoe UI"/>
              </w:rPr>
              <w:t xml:space="preserve">Fazenda, B., &amp; </w:t>
            </w:r>
            <w:proofErr w:type="spellStart"/>
            <w:r w:rsidRPr="001A3F47">
              <w:rPr>
                <w:rFonts w:ascii="Segoe UI" w:hAnsi="Segoe UI" w:cs="Segoe UI"/>
              </w:rPr>
              <w:t>Drumm</w:t>
            </w:r>
            <w:proofErr w:type="spellEnd"/>
            <w:r w:rsidRPr="001A3F47">
              <w:rPr>
                <w:rFonts w:ascii="Segoe UI" w:hAnsi="Segoe UI" w:cs="Segoe UI"/>
              </w:rPr>
              <w:t xml:space="preserve">, I. (2013). Recreating the Sound of Stonehenge. </w:t>
            </w:r>
            <w:r w:rsidRPr="001A3F47">
              <w:rPr>
                <w:rFonts w:ascii="Segoe UI" w:hAnsi="Segoe UI" w:cs="Segoe UI"/>
                <w:i/>
                <w:iCs/>
              </w:rPr>
              <w:t>Acta Acustica united with Acustica</w:t>
            </w:r>
            <w:r w:rsidRPr="001A3F47">
              <w:rPr>
                <w:rFonts w:ascii="Segoe UI" w:hAnsi="Segoe UI" w:cs="Segoe UI"/>
              </w:rPr>
              <w:t xml:space="preserve">, </w:t>
            </w:r>
            <w:r w:rsidRPr="003F02B0">
              <w:rPr>
                <w:rFonts w:ascii="Segoe UI" w:hAnsi="Segoe UI" w:cs="Segoe UI"/>
                <w:i/>
                <w:iCs/>
              </w:rPr>
              <w:t>99</w:t>
            </w:r>
            <w:r w:rsidRPr="001A3F47">
              <w:rPr>
                <w:rFonts w:ascii="Segoe UI" w:hAnsi="Segoe UI" w:cs="Segoe UI"/>
              </w:rPr>
              <w:t xml:space="preserve">(1), 110-117. </w:t>
            </w:r>
            <w:hyperlink r:id="rId9" w:history="1">
              <w:r w:rsidRPr="001A3F47">
                <w:rPr>
                  <w:rStyle w:val="Hyperlink"/>
                  <w:rFonts w:ascii="Segoe UI" w:hAnsi="Segoe UI" w:cs="Segoe UI"/>
                </w:rPr>
                <w:t>https://doi.org/10.3813/AAA.918594</w:t>
              </w:r>
            </w:hyperlink>
            <w:r w:rsidRPr="001A3F47">
              <w:rPr>
                <w:rFonts w:ascii="Segoe UI" w:hAnsi="Segoe UI" w:cs="Segoe UI"/>
              </w:rPr>
              <w:t xml:space="preserve"> </w:t>
            </w:r>
          </w:p>
        </w:tc>
      </w:tr>
      <w:tr w:rsidR="00BD679E" w:rsidRPr="001A3F47" w14:paraId="46619B3B" w14:textId="77777777" w:rsidTr="00BD051A">
        <w:tc>
          <w:tcPr>
            <w:tcW w:w="1702" w:type="dxa"/>
          </w:tcPr>
          <w:p w14:paraId="04558FB7" w14:textId="28EBFB4A" w:rsidR="00BD679E" w:rsidRPr="001A3F47" w:rsidRDefault="00EA4E9B" w:rsidP="00981BB4">
            <w:pPr>
              <w:rPr>
                <w:rFonts w:ascii="Segoe UI" w:hAnsi="Segoe UI" w:cs="Segoe UI"/>
                <w:b/>
              </w:rPr>
            </w:pPr>
            <w:r w:rsidRPr="001A3F47">
              <w:rPr>
                <w:rFonts w:ascii="Segoe UI" w:hAnsi="Segoe UI" w:cs="Segoe UI"/>
                <w:b/>
              </w:rPr>
              <w:t>Journal article with 3</w:t>
            </w:r>
            <w:r w:rsidR="00345B1A" w:rsidRPr="001A3F47">
              <w:rPr>
                <w:rFonts w:ascii="Segoe UI" w:hAnsi="Segoe UI" w:cs="Segoe UI"/>
                <w:b/>
              </w:rPr>
              <w:t xml:space="preserve"> </w:t>
            </w:r>
            <w:r w:rsidRPr="001A3F47">
              <w:rPr>
                <w:rFonts w:ascii="Segoe UI" w:hAnsi="Segoe UI" w:cs="Segoe UI"/>
                <w:b/>
              </w:rPr>
              <w:t>to</w:t>
            </w:r>
            <w:r w:rsidR="00345B1A" w:rsidRPr="001A3F47">
              <w:rPr>
                <w:rFonts w:ascii="Segoe UI" w:hAnsi="Segoe UI" w:cs="Segoe UI"/>
                <w:b/>
              </w:rPr>
              <w:t xml:space="preserve"> </w:t>
            </w:r>
            <w:r w:rsidRPr="001A3F47">
              <w:rPr>
                <w:rFonts w:ascii="Segoe UI" w:hAnsi="Segoe UI" w:cs="Segoe UI"/>
                <w:b/>
              </w:rPr>
              <w:t>20</w:t>
            </w:r>
            <w:r w:rsidR="00345B1A" w:rsidRPr="001A3F47">
              <w:rPr>
                <w:rFonts w:ascii="Segoe UI" w:hAnsi="Segoe UI" w:cs="Segoe UI"/>
                <w:b/>
              </w:rPr>
              <w:t xml:space="preserve"> </w:t>
            </w:r>
            <w:r w:rsidR="00BD679E" w:rsidRPr="001A3F47">
              <w:rPr>
                <w:rFonts w:ascii="Segoe UI" w:hAnsi="Segoe UI" w:cs="Segoe UI"/>
                <w:b/>
              </w:rPr>
              <w:t>authors</w:t>
            </w:r>
          </w:p>
        </w:tc>
        <w:tc>
          <w:tcPr>
            <w:tcW w:w="2835" w:type="dxa"/>
          </w:tcPr>
          <w:p w14:paraId="2DA3CF42" w14:textId="0236AB06" w:rsidR="00C23390" w:rsidRPr="001A3F47" w:rsidRDefault="00B64CB3" w:rsidP="007C7B86">
            <w:pPr>
              <w:rPr>
                <w:rFonts w:ascii="Segoe UI" w:hAnsi="Segoe UI" w:cs="Segoe UI"/>
              </w:rPr>
            </w:pPr>
            <w:r w:rsidRPr="001A3F47">
              <w:rPr>
                <w:rFonts w:ascii="Segoe UI" w:hAnsi="Segoe UI" w:cs="Segoe UI"/>
              </w:rPr>
              <w:t>(</w:t>
            </w:r>
            <w:r w:rsidR="002A32B1" w:rsidRPr="001A3F47">
              <w:rPr>
                <w:rFonts w:ascii="Segoe UI" w:hAnsi="Segoe UI" w:cs="Segoe UI"/>
              </w:rPr>
              <w:t>Owen</w:t>
            </w:r>
            <w:r w:rsidRPr="001A3F47">
              <w:rPr>
                <w:rFonts w:ascii="Segoe UI" w:hAnsi="Segoe UI" w:cs="Segoe UI"/>
              </w:rPr>
              <w:t xml:space="preserve"> et al., 20</w:t>
            </w:r>
            <w:r w:rsidR="002A32B1" w:rsidRPr="001A3F47">
              <w:rPr>
                <w:rFonts w:ascii="Segoe UI" w:hAnsi="Segoe UI" w:cs="Segoe UI"/>
              </w:rPr>
              <w:t>10</w:t>
            </w:r>
            <w:r w:rsidRPr="001A3F47">
              <w:rPr>
                <w:rFonts w:ascii="Segoe UI" w:hAnsi="Segoe UI" w:cs="Segoe UI"/>
              </w:rPr>
              <w:t>)</w:t>
            </w:r>
            <w:r w:rsidRPr="001A3F47">
              <w:rPr>
                <w:rFonts w:ascii="Segoe UI" w:hAnsi="Segoe UI" w:cs="Segoe UI"/>
              </w:rPr>
              <w:br/>
            </w:r>
            <w:r w:rsidRPr="00070074">
              <w:rPr>
                <w:rFonts w:ascii="Segoe UI" w:hAnsi="Segoe UI" w:cs="Segoe UI"/>
                <w:i/>
                <w:iCs/>
              </w:rPr>
              <w:t>or</w:t>
            </w:r>
            <w:r w:rsidRPr="001A3F47">
              <w:rPr>
                <w:rFonts w:ascii="Segoe UI" w:hAnsi="Segoe UI" w:cs="Segoe UI"/>
              </w:rPr>
              <w:br/>
              <w:t xml:space="preserve">According to </w:t>
            </w:r>
            <w:r w:rsidR="002A32B1" w:rsidRPr="001A3F47">
              <w:rPr>
                <w:rFonts w:ascii="Segoe UI" w:hAnsi="Segoe UI" w:cs="Segoe UI"/>
              </w:rPr>
              <w:t>Owen</w:t>
            </w:r>
            <w:r w:rsidRPr="001A3F47">
              <w:rPr>
                <w:rFonts w:ascii="Segoe UI" w:hAnsi="Segoe UI" w:cs="Segoe UI"/>
              </w:rPr>
              <w:t xml:space="preserve"> et al. (20</w:t>
            </w:r>
            <w:r w:rsidR="002A32B1" w:rsidRPr="001A3F47">
              <w:rPr>
                <w:rFonts w:ascii="Segoe UI" w:hAnsi="Segoe UI" w:cs="Segoe UI"/>
              </w:rPr>
              <w:t>10</w:t>
            </w:r>
            <w:r w:rsidRPr="001A3F47">
              <w:rPr>
                <w:rFonts w:ascii="Segoe UI" w:hAnsi="Segoe UI" w:cs="Segoe UI"/>
              </w:rPr>
              <w:t>)</w:t>
            </w:r>
          </w:p>
        </w:tc>
        <w:tc>
          <w:tcPr>
            <w:tcW w:w="5954" w:type="dxa"/>
          </w:tcPr>
          <w:p w14:paraId="59B416B6" w14:textId="77777777" w:rsidR="00F51D26" w:rsidRDefault="00681172" w:rsidP="0006634A">
            <w:pPr>
              <w:rPr>
                <w:rFonts w:ascii="Segoe UI" w:hAnsi="Segoe UI" w:cs="Segoe UI"/>
              </w:rPr>
            </w:pPr>
            <w:r w:rsidRPr="001A3F47">
              <w:rPr>
                <w:rFonts w:ascii="Segoe UI" w:hAnsi="Segoe UI" w:cs="Segoe UI"/>
              </w:rPr>
              <w:t xml:space="preserve">Owen, R., Amor, R., Palmer, M., Dickinson, J., Tatum, C., Kazi, A., </w:t>
            </w:r>
            <w:proofErr w:type="spellStart"/>
            <w:r w:rsidRPr="001A3F47">
              <w:rPr>
                <w:rFonts w:ascii="Segoe UI" w:hAnsi="Segoe UI" w:cs="Segoe UI"/>
              </w:rPr>
              <w:t>Prins</w:t>
            </w:r>
            <w:proofErr w:type="spellEnd"/>
            <w:r w:rsidRPr="001A3F47">
              <w:rPr>
                <w:rFonts w:ascii="Segoe UI" w:hAnsi="Segoe UI" w:cs="Segoe UI"/>
              </w:rPr>
              <w:t xml:space="preserve">, M., </w:t>
            </w:r>
            <w:proofErr w:type="spellStart"/>
            <w:r w:rsidRPr="001A3F47">
              <w:rPr>
                <w:rFonts w:ascii="Segoe UI" w:hAnsi="Segoe UI" w:cs="Segoe UI"/>
              </w:rPr>
              <w:t>Kiviniemi</w:t>
            </w:r>
            <w:proofErr w:type="spellEnd"/>
            <w:r w:rsidRPr="001A3F47">
              <w:rPr>
                <w:rFonts w:ascii="Segoe UI" w:hAnsi="Segoe UI" w:cs="Segoe UI"/>
              </w:rPr>
              <w:t xml:space="preserve">, A. O., &amp; East, B. (2010). Challenges for integrated design and delivery solutions. </w:t>
            </w:r>
            <w:r w:rsidRPr="001A3F47">
              <w:rPr>
                <w:rFonts w:ascii="Segoe UI" w:hAnsi="Segoe UI" w:cs="Segoe UI"/>
                <w:i/>
                <w:iCs/>
              </w:rPr>
              <w:t>Architectural Engineering and Design Management</w:t>
            </w:r>
            <w:r w:rsidRPr="001A3F47">
              <w:rPr>
                <w:rFonts w:ascii="Segoe UI" w:hAnsi="Segoe UI" w:cs="Segoe UI"/>
              </w:rPr>
              <w:t xml:space="preserve">, </w:t>
            </w:r>
            <w:r w:rsidRPr="003F02B0">
              <w:rPr>
                <w:rFonts w:ascii="Segoe UI" w:hAnsi="Segoe UI" w:cs="Segoe UI"/>
                <w:i/>
                <w:iCs/>
              </w:rPr>
              <w:t>6</w:t>
            </w:r>
            <w:r w:rsidRPr="001A3F47">
              <w:rPr>
                <w:rFonts w:ascii="Segoe UI" w:hAnsi="Segoe UI" w:cs="Segoe UI"/>
              </w:rPr>
              <w:t xml:space="preserve">(4), 232-240. </w:t>
            </w:r>
            <w:hyperlink r:id="rId10" w:history="1">
              <w:r w:rsidRPr="001A3F47">
                <w:rPr>
                  <w:rStyle w:val="Hyperlink"/>
                  <w:rFonts w:ascii="Segoe UI" w:hAnsi="Segoe UI" w:cs="Segoe UI"/>
                </w:rPr>
                <w:t>https://doi.org/10.3763/aedm.2010.IDDS1</w:t>
              </w:r>
            </w:hyperlink>
            <w:r w:rsidRPr="001A3F47">
              <w:rPr>
                <w:rFonts w:ascii="Segoe UI" w:hAnsi="Segoe UI" w:cs="Segoe UI"/>
              </w:rPr>
              <w:t xml:space="preserve"> </w:t>
            </w:r>
          </w:p>
          <w:p w14:paraId="21C2B9E0" w14:textId="3E9E4B1B" w:rsidR="00A81E1F" w:rsidRPr="001A3F47" w:rsidRDefault="00A81E1F" w:rsidP="0006634A">
            <w:pPr>
              <w:rPr>
                <w:rFonts w:ascii="Segoe UI" w:hAnsi="Segoe UI" w:cs="Segoe UI"/>
                <w:b/>
              </w:rPr>
            </w:pPr>
          </w:p>
        </w:tc>
      </w:tr>
      <w:tr w:rsidR="00B64CB3" w:rsidRPr="001A3F47" w14:paraId="50087238" w14:textId="77777777" w:rsidTr="00BD051A">
        <w:tc>
          <w:tcPr>
            <w:tcW w:w="1702" w:type="dxa"/>
          </w:tcPr>
          <w:p w14:paraId="298D0841" w14:textId="2EC66848" w:rsidR="00B64CB3" w:rsidRPr="001A3F47" w:rsidRDefault="00EA4E9B" w:rsidP="00B64CB3">
            <w:pPr>
              <w:rPr>
                <w:rFonts w:ascii="Segoe UI" w:hAnsi="Segoe UI" w:cs="Segoe UI"/>
                <w:b/>
              </w:rPr>
            </w:pPr>
            <w:r w:rsidRPr="001A3F47">
              <w:rPr>
                <w:rFonts w:ascii="Segoe UI" w:hAnsi="Segoe UI" w:cs="Segoe UI"/>
                <w:b/>
              </w:rPr>
              <w:t>Journal article with 21 or more authors</w:t>
            </w:r>
          </w:p>
        </w:tc>
        <w:tc>
          <w:tcPr>
            <w:tcW w:w="2835" w:type="dxa"/>
          </w:tcPr>
          <w:p w14:paraId="2282714B" w14:textId="2E611CB7" w:rsidR="000F50B3" w:rsidRPr="001A3F47" w:rsidRDefault="00783EB3" w:rsidP="006F7629">
            <w:pPr>
              <w:rPr>
                <w:rFonts w:ascii="Segoe UI" w:hAnsi="Segoe UI" w:cs="Segoe UI"/>
              </w:rPr>
            </w:pPr>
            <w:r w:rsidRPr="001A3F47">
              <w:rPr>
                <w:rFonts w:ascii="Segoe UI" w:hAnsi="Segoe UI" w:cs="Segoe UI"/>
              </w:rPr>
              <w:t>(</w:t>
            </w:r>
            <w:r w:rsidR="00681172" w:rsidRPr="001A3F47">
              <w:rPr>
                <w:rFonts w:ascii="Segoe UI" w:hAnsi="Segoe UI" w:cs="Segoe UI"/>
              </w:rPr>
              <w:t>Downey</w:t>
            </w:r>
            <w:r w:rsidRPr="001A3F47">
              <w:rPr>
                <w:rFonts w:ascii="Segoe UI" w:hAnsi="Segoe UI" w:cs="Segoe UI"/>
              </w:rPr>
              <w:t xml:space="preserve"> et al., 20</w:t>
            </w:r>
            <w:r w:rsidR="00681172" w:rsidRPr="001A3F47">
              <w:rPr>
                <w:rFonts w:ascii="Segoe UI" w:hAnsi="Segoe UI" w:cs="Segoe UI"/>
              </w:rPr>
              <w:t>21</w:t>
            </w:r>
            <w:r w:rsidRPr="001A3F47">
              <w:rPr>
                <w:rFonts w:ascii="Segoe UI" w:hAnsi="Segoe UI" w:cs="Segoe UI"/>
              </w:rPr>
              <w:t>)</w:t>
            </w:r>
          </w:p>
          <w:p w14:paraId="01410F42" w14:textId="77777777" w:rsidR="00B64CB3" w:rsidRPr="001A3F47" w:rsidRDefault="00783EB3" w:rsidP="006F7629">
            <w:pPr>
              <w:rPr>
                <w:rFonts w:ascii="Segoe UI" w:hAnsi="Segoe UI" w:cs="Segoe UI"/>
              </w:rPr>
            </w:pPr>
            <w:r w:rsidRPr="001A3F47">
              <w:rPr>
                <w:rFonts w:ascii="Segoe UI" w:hAnsi="Segoe UI" w:cs="Segoe UI"/>
              </w:rPr>
              <w:br/>
            </w:r>
            <w:r w:rsidRPr="001A3F47">
              <w:rPr>
                <w:rFonts w:ascii="Segoe UI" w:hAnsi="Segoe UI" w:cs="Segoe UI"/>
                <w:i/>
              </w:rPr>
              <w:t>or</w:t>
            </w:r>
          </w:p>
          <w:p w14:paraId="37F3159E" w14:textId="77777777" w:rsidR="000F50B3" w:rsidRPr="001A3F47" w:rsidRDefault="000F50B3" w:rsidP="006F7629">
            <w:pPr>
              <w:rPr>
                <w:rFonts w:ascii="Segoe UI" w:hAnsi="Segoe UI" w:cs="Segoe UI"/>
              </w:rPr>
            </w:pPr>
          </w:p>
          <w:p w14:paraId="0391228C" w14:textId="66EE2F72" w:rsidR="00783EB3" w:rsidRPr="001A3F47" w:rsidRDefault="00681172" w:rsidP="006F7629">
            <w:pPr>
              <w:rPr>
                <w:rFonts w:ascii="Segoe UI" w:hAnsi="Segoe UI" w:cs="Segoe UI"/>
              </w:rPr>
            </w:pPr>
            <w:r w:rsidRPr="001A3F47">
              <w:rPr>
                <w:rFonts w:ascii="Segoe UI" w:hAnsi="Segoe UI" w:cs="Segoe UI"/>
              </w:rPr>
              <w:t>Downey</w:t>
            </w:r>
            <w:r w:rsidR="00783EB3" w:rsidRPr="001A3F47">
              <w:rPr>
                <w:rFonts w:ascii="Segoe UI" w:hAnsi="Segoe UI" w:cs="Segoe UI"/>
              </w:rPr>
              <w:t xml:space="preserve"> et al. (20</w:t>
            </w:r>
            <w:r w:rsidRPr="001A3F47">
              <w:rPr>
                <w:rFonts w:ascii="Segoe UI" w:hAnsi="Segoe UI" w:cs="Segoe UI"/>
              </w:rPr>
              <w:t>21</w:t>
            </w:r>
            <w:r w:rsidR="00783EB3" w:rsidRPr="001A3F47">
              <w:rPr>
                <w:rFonts w:ascii="Segoe UI" w:hAnsi="Segoe UI" w:cs="Segoe UI"/>
              </w:rPr>
              <w:t xml:space="preserve">) </w:t>
            </w:r>
            <w:proofErr w:type="gramStart"/>
            <w:r w:rsidR="00783EB3" w:rsidRPr="001A3F47">
              <w:rPr>
                <w:rFonts w:ascii="Segoe UI" w:hAnsi="Segoe UI" w:cs="Segoe UI"/>
              </w:rPr>
              <w:t>argue</w:t>
            </w:r>
            <w:proofErr w:type="gramEnd"/>
            <w:r w:rsidR="00783EB3" w:rsidRPr="001A3F47">
              <w:rPr>
                <w:rFonts w:ascii="Segoe UI" w:hAnsi="Segoe UI" w:cs="Segoe UI"/>
              </w:rPr>
              <w:t xml:space="preserve"> …</w:t>
            </w:r>
          </w:p>
        </w:tc>
        <w:tc>
          <w:tcPr>
            <w:tcW w:w="5954" w:type="dxa"/>
          </w:tcPr>
          <w:p w14:paraId="6566CEF8" w14:textId="77777777" w:rsidR="00783EB3" w:rsidRPr="001A3F47" w:rsidRDefault="00681172" w:rsidP="006F7629">
            <w:pPr>
              <w:rPr>
                <w:rFonts w:ascii="Segoe UI" w:hAnsi="Segoe UI" w:cs="Segoe UI"/>
                <w:lang w:val="en-US"/>
              </w:rPr>
            </w:pPr>
            <w:r w:rsidRPr="001A3F47">
              <w:rPr>
                <w:rFonts w:ascii="Segoe UI" w:hAnsi="Segoe UI" w:cs="Segoe UI"/>
                <w:lang w:val="en-US"/>
              </w:rPr>
              <w:t xml:space="preserve">Downey, H., Amano, T., </w:t>
            </w:r>
            <w:proofErr w:type="spellStart"/>
            <w:r w:rsidRPr="001A3F47">
              <w:rPr>
                <w:rFonts w:ascii="Segoe UI" w:hAnsi="Segoe UI" w:cs="Segoe UI"/>
                <w:lang w:val="en-US"/>
              </w:rPr>
              <w:t>Cadotte</w:t>
            </w:r>
            <w:proofErr w:type="spellEnd"/>
            <w:r w:rsidRPr="001A3F47">
              <w:rPr>
                <w:rFonts w:ascii="Segoe UI" w:hAnsi="Segoe UI" w:cs="Segoe UI"/>
                <w:lang w:val="en-US"/>
              </w:rPr>
              <w:t xml:space="preserve">, M., Cook, C., Cooke, S., </w:t>
            </w:r>
            <w:proofErr w:type="spellStart"/>
            <w:r w:rsidRPr="001A3F47">
              <w:rPr>
                <w:rFonts w:ascii="Segoe UI" w:hAnsi="Segoe UI" w:cs="Segoe UI"/>
                <w:lang w:val="en-US"/>
              </w:rPr>
              <w:t>Haddaway</w:t>
            </w:r>
            <w:proofErr w:type="spellEnd"/>
            <w:r w:rsidRPr="001A3F47">
              <w:rPr>
                <w:rFonts w:ascii="Segoe UI" w:hAnsi="Segoe UI" w:cs="Segoe UI"/>
                <w:lang w:val="en-US"/>
              </w:rPr>
              <w:t xml:space="preserve">, N. R., Jones, J., Littlewood, N., Walsh, J., Abrahams, M. I., </w:t>
            </w:r>
            <w:proofErr w:type="spellStart"/>
            <w:r w:rsidRPr="001A3F47">
              <w:rPr>
                <w:rFonts w:ascii="Segoe UI" w:hAnsi="Segoe UI" w:cs="Segoe UI"/>
                <w:lang w:val="en-US"/>
              </w:rPr>
              <w:t>Adum</w:t>
            </w:r>
            <w:proofErr w:type="spellEnd"/>
            <w:r w:rsidRPr="001A3F47">
              <w:rPr>
                <w:rFonts w:ascii="Segoe UI" w:hAnsi="Segoe UI" w:cs="Segoe UI"/>
                <w:lang w:val="en-US"/>
              </w:rPr>
              <w:t xml:space="preserve">, G., Akasaka, M., Alves, J. A., </w:t>
            </w:r>
            <w:proofErr w:type="spellStart"/>
            <w:r w:rsidRPr="001A3F47">
              <w:rPr>
                <w:rFonts w:ascii="Segoe UI" w:hAnsi="Segoe UI" w:cs="Segoe UI"/>
                <w:lang w:val="en-US"/>
              </w:rPr>
              <w:t>Antwis</w:t>
            </w:r>
            <w:proofErr w:type="spellEnd"/>
            <w:r w:rsidRPr="001A3F47">
              <w:rPr>
                <w:rFonts w:ascii="Segoe UI" w:hAnsi="Segoe UI" w:cs="Segoe UI"/>
                <w:lang w:val="en-US"/>
              </w:rPr>
              <w:t xml:space="preserve">, R. E., Arellano, E. C., </w:t>
            </w:r>
            <w:proofErr w:type="spellStart"/>
            <w:r w:rsidRPr="001A3F47">
              <w:rPr>
                <w:rFonts w:ascii="Segoe UI" w:hAnsi="Segoe UI" w:cs="Segoe UI"/>
                <w:lang w:val="en-US"/>
              </w:rPr>
              <w:t>Axmacher</w:t>
            </w:r>
            <w:proofErr w:type="spellEnd"/>
            <w:r w:rsidRPr="001A3F47">
              <w:rPr>
                <w:rFonts w:ascii="Segoe UI" w:hAnsi="Segoe UI" w:cs="Segoe UI"/>
                <w:lang w:val="en-US"/>
              </w:rPr>
              <w:t xml:space="preserve">, J., Barclay, H., Batty, L., Benítez‐López, A., … Sutherland, W. J. (2021). Training future generations to deliver evidence‐based conservation and ecosystem management. </w:t>
            </w:r>
            <w:r w:rsidRPr="001A3F47">
              <w:rPr>
                <w:rFonts w:ascii="Segoe UI" w:hAnsi="Segoe UI" w:cs="Segoe UI"/>
                <w:i/>
                <w:iCs/>
                <w:lang w:val="en-US"/>
              </w:rPr>
              <w:t>Ecological Solutions and Evidence</w:t>
            </w:r>
            <w:r w:rsidRPr="001A3F47">
              <w:rPr>
                <w:rFonts w:ascii="Segoe UI" w:hAnsi="Segoe UI" w:cs="Segoe UI"/>
                <w:lang w:val="en-US"/>
              </w:rPr>
              <w:t xml:space="preserve">, </w:t>
            </w:r>
            <w:r w:rsidRPr="003F02B0">
              <w:rPr>
                <w:rFonts w:ascii="Segoe UI" w:hAnsi="Segoe UI" w:cs="Segoe UI"/>
                <w:i/>
                <w:iCs/>
                <w:lang w:val="en-US"/>
              </w:rPr>
              <w:t>2</w:t>
            </w:r>
            <w:r w:rsidRPr="001A3F47">
              <w:rPr>
                <w:rFonts w:ascii="Segoe UI" w:hAnsi="Segoe UI" w:cs="Segoe UI"/>
                <w:lang w:val="en-US"/>
              </w:rPr>
              <w:t xml:space="preserve">(1), Article e12032. </w:t>
            </w:r>
            <w:hyperlink r:id="rId11" w:history="1">
              <w:r w:rsidRPr="001A3F47">
                <w:rPr>
                  <w:rStyle w:val="Hyperlink"/>
                  <w:rFonts w:ascii="Segoe UI" w:hAnsi="Segoe UI" w:cs="Segoe UI"/>
                  <w:lang w:val="en-US"/>
                </w:rPr>
                <w:t>https://doi.org/10.1002/2688-8319.12032</w:t>
              </w:r>
            </w:hyperlink>
            <w:r w:rsidRPr="001A3F47">
              <w:rPr>
                <w:rFonts w:ascii="Segoe UI" w:hAnsi="Segoe UI" w:cs="Segoe UI"/>
                <w:lang w:val="en-US"/>
              </w:rPr>
              <w:t xml:space="preserve"> </w:t>
            </w:r>
          </w:p>
          <w:p w14:paraId="23DCBAF9" w14:textId="77777777" w:rsidR="00681172" w:rsidRPr="001A3F47" w:rsidRDefault="00681172" w:rsidP="006F7629">
            <w:pPr>
              <w:rPr>
                <w:rFonts w:ascii="Segoe UI" w:hAnsi="Segoe UI" w:cs="Segoe UI"/>
                <w:lang w:val="en-US"/>
              </w:rPr>
            </w:pPr>
          </w:p>
          <w:p w14:paraId="432726CE" w14:textId="287FF63B" w:rsidR="00681172" w:rsidRPr="001A3F47" w:rsidRDefault="001A3F47" w:rsidP="006F7629">
            <w:pPr>
              <w:rPr>
                <w:rFonts w:ascii="Segoe UI" w:hAnsi="Segoe UI" w:cs="Segoe UI"/>
              </w:rPr>
            </w:pPr>
            <w:r w:rsidRPr="001A3F47">
              <w:rPr>
                <w:rFonts w:ascii="Segoe UI" w:hAnsi="Segoe UI" w:cs="Segoe UI"/>
                <w:b/>
              </w:rPr>
              <w:t>L</w:t>
            </w:r>
            <w:r w:rsidR="00681172" w:rsidRPr="001A3F47">
              <w:rPr>
                <w:rFonts w:ascii="Segoe UI" w:hAnsi="Segoe UI" w:cs="Segoe UI"/>
                <w:b/>
              </w:rPr>
              <w:t>ist the first 19 authors followed by … and then the final author</w:t>
            </w:r>
            <w:r w:rsidRPr="001A3F47">
              <w:rPr>
                <w:rFonts w:ascii="Segoe UI" w:hAnsi="Segoe UI" w:cs="Segoe UI"/>
                <w:b/>
              </w:rPr>
              <w:t>.</w:t>
            </w:r>
          </w:p>
        </w:tc>
      </w:tr>
      <w:tr w:rsidR="00BD679E" w:rsidRPr="001A3F47" w14:paraId="0A353E03" w14:textId="77777777" w:rsidTr="00BD051A">
        <w:tc>
          <w:tcPr>
            <w:tcW w:w="1702" w:type="dxa"/>
          </w:tcPr>
          <w:p w14:paraId="6F12AFD3" w14:textId="64286B41" w:rsidR="00BD679E" w:rsidRPr="001A3F47" w:rsidRDefault="001A3F47" w:rsidP="006F7629">
            <w:pPr>
              <w:rPr>
                <w:rFonts w:ascii="Segoe UI" w:hAnsi="Segoe UI" w:cs="Segoe UI"/>
                <w:b/>
              </w:rPr>
            </w:pPr>
            <w:r w:rsidRPr="001A3F47">
              <w:rPr>
                <w:rFonts w:ascii="Segoe UI" w:hAnsi="Segoe UI" w:cs="Segoe UI"/>
                <w:b/>
              </w:rPr>
              <w:t>Journal article</w:t>
            </w:r>
            <w:r>
              <w:rPr>
                <w:rFonts w:ascii="Segoe UI" w:hAnsi="Segoe UI" w:cs="Segoe UI"/>
                <w:b/>
              </w:rPr>
              <w:t xml:space="preserve"> with an </w:t>
            </w:r>
            <w:r w:rsidR="009A4944">
              <w:rPr>
                <w:rFonts w:ascii="Segoe UI" w:hAnsi="Segoe UI" w:cs="Segoe UI"/>
                <w:b/>
              </w:rPr>
              <w:t>a</w:t>
            </w:r>
            <w:r>
              <w:rPr>
                <w:rFonts w:ascii="Segoe UI" w:hAnsi="Segoe UI" w:cs="Segoe UI"/>
                <w:b/>
              </w:rPr>
              <w:t>rticle number instead of page numbers</w:t>
            </w:r>
          </w:p>
        </w:tc>
        <w:tc>
          <w:tcPr>
            <w:tcW w:w="2835" w:type="dxa"/>
          </w:tcPr>
          <w:p w14:paraId="7CD4D4F8" w14:textId="4C6EA367" w:rsidR="005C597F" w:rsidRPr="001A3F47" w:rsidRDefault="001A3F47" w:rsidP="006F7629">
            <w:pPr>
              <w:rPr>
                <w:rFonts w:ascii="Segoe UI" w:hAnsi="Segoe UI" w:cs="Segoe UI"/>
              </w:rPr>
            </w:pPr>
            <w:r w:rsidRPr="001A3F47">
              <w:rPr>
                <w:rFonts w:ascii="Segoe UI" w:hAnsi="Segoe UI" w:cs="Segoe UI"/>
                <w:i/>
              </w:rPr>
              <w:t>Follow the above examples</w:t>
            </w:r>
            <w:r>
              <w:rPr>
                <w:rFonts w:ascii="Segoe UI" w:hAnsi="Segoe UI" w:cs="Segoe UI"/>
                <w:i/>
              </w:rPr>
              <w:t xml:space="preserve"> for number of authors.</w:t>
            </w:r>
          </w:p>
        </w:tc>
        <w:tc>
          <w:tcPr>
            <w:tcW w:w="5954" w:type="dxa"/>
          </w:tcPr>
          <w:p w14:paraId="0D783DD1" w14:textId="77777777" w:rsidR="00F51D26" w:rsidRDefault="001A3F47" w:rsidP="006F7629">
            <w:pPr>
              <w:rPr>
                <w:rFonts w:ascii="Segoe UI" w:hAnsi="Segoe UI" w:cs="Segoe UI"/>
              </w:rPr>
            </w:pPr>
            <w:r w:rsidRPr="001A3F47">
              <w:rPr>
                <w:rFonts w:ascii="Segoe UI" w:hAnsi="Segoe UI" w:cs="Segoe UI"/>
              </w:rPr>
              <w:t xml:space="preserve">Beg, O. A., Zohra, F. T., Uddin, M. J., &amp; Ismail, A. I. M. (2021). Energy conservation of bio-nanofluids past a needle in the presence of Stefan </w:t>
            </w:r>
            <w:proofErr w:type="gramStart"/>
            <w:r w:rsidRPr="001A3F47">
              <w:rPr>
                <w:rFonts w:ascii="Segoe UI" w:hAnsi="Segoe UI" w:cs="Segoe UI"/>
              </w:rPr>
              <w:t>blowing :</w:t>
            </w:r>
            <w:proofErr w:type="gramEnd"/>
            <w:r w:rsidRPr="001A3F47">
              <w:rPr>
                <w:rFonts w:ascii="Segoe UI" w:hAnsi="Segoe UI" w:cs="Segoe UI"/>
              </w:rPr>
              <w:t xml:space="preserve"> lie symmetry and numerical simulation. </w:t>
            </w:r>
            <w:r w:rsidRPr="001A3F47">
              <w:rPr>
                <w:rFonts w:ascii="Segoe UI" w:hAnsi="Segoe UI" w:cs="Segoe UI"/>
                <w:i/>
                <w:iCs/>
              </w:rPr>
              <w:t>Case Studies in Thermal Engineering</w:t>
            </w:r>
            <w:r w:rsidRPr="001A3F47">
              <w:rPr>
                <w:rFonts w:ascii="Segoe UI" w:hAnsi="Segoe UI" w:cs="Segoe UI"/>
              </w:rPr>
              <w:t xml:space="preserve">, </w:t>
            </w:r>
            <w:r w:rsidRPr="003F02B0">
              <w:rPr>
                <w:rFonts w:ascii="Segoe UI" w:hAnsi="Segoe UI" w:cs="Segoe UI"/>
                <w:i/>
                <w:iCs/>
              </w:rPr>
              <w:t>24</w:t>
            </w:r>
            <w:r w:rsidRPr="001A3F47">
              <w:rPr>
                <w:rFonts w:ascii="Segoe UI" w:hAnsi="Segoe UI" w:cs="Segoe UI"/>
              </w:rPr>
              <w:t xml:space="preserve">, Article 100861. </w:t>
            </w:r>
            <w:hyperlink r:id="rId12" w:history="1">
              <w:r w:rsidRPr="00F81BCA">
                <w:rPr>
                  <w:rStyle w:val="Hyperlink"/>
                  <w:rFonts w:ascii="Segoe UI" w:hAnsi="Segoe UI" w:cs="Segoe UI"/>
                </w:rPr>
                <w:t>https://doi.org/10.1016/j.csite.2021.100861</w:t>
              </w:r>
            </w:hyperlink>
            <w:r>
              <w:rPr>
                <w:rFonts w:ascii="Segoe UI" w:hAnsi="Segoe UI" w:cs="Segoe UI"/>
              </w:rPr>
              <w:t xml:space="preserve"> </w:t>
            </w:r>
          </w:p>
          <w:p w14:paraId="650BA13B" w14:textId="1C373851" w:rsidR="001A3F47" w:rsidRPr="001A3F47" w:rsidRDefault="001A3F47" w:rsidP="006F7629">
            <w:pPr>
              <w:rPr>
                <w:rFonts w:ascii="Segoe UI" w:hAnsi="Segoe UI" w:cs="Segoe UI"/>
                <w:b/>
              </w:rPr>
            </w:pPr>
          </w:p>
        </w:tc>
      </w:tr>
      <w:tr w:rsidR="00BD679E" w:rsidRPr="001A3F47" w14:paraId="7C0FD5E6" w14:textId="77777777" w:rsidTr="00BD051A">
        <w:tc>
          <w:tcPr>
            <w:tcW w:w="1702" w:type="dxa"/>
          </w:tcPr>
          <w:p w14:paraId="3798A9F2" w14:textId="522ABBAC" w:rsidR="00BD679E" w:rsidRPr="001A3F47" w:rsidRDefault="009A4944" w:rsidP="006F7629">
            <w:pPr>
              <w:rPr>
                <w:rFonts w:ascii="Segoe UI" w:hAnsi="Segoe UI" w:cs="Segoe UI"/>
                <w:b/>
              </w:rPr>
            </w:pPr>
            <w:r w:rsidRPr="001A3F47">
              <w:rPr>
                <w:rFonts w:ascii="Segoe UI" w:hAnsi="Segoe UI" w:cs="Segoe UI"/>
                <w:b/>
              </w:rPr>
              <w:t>Journal article - print</w:t>
            </w:r>
          </w:p>
        </w:tc>
        <w:tc>
          <w:tcPr>
            <w:tcW w:w="2835" w:type="dxa"/>
          </w:tcPr>
          <w:p w14:paraId="76BC6CDF" w14:textId="1E41D710" w:rsidR="00BD679E" w:rsidRPr="001A3F47" w:rsidRDefault="003168E6" w:rsidP="006F7629">
            <w:pPr>
              <w:rPr>
                <w:rFonts w:ascii="Segoe UI" w:hAnsi="Segoe UI" w:cs="Segoe UI"/>
                <w:i/>
              </w:rPr>
            </w:pPr>
            <w:r w:rsidRPr="001A3F47">
              <w:rPr>
                <w:rFonts w:ascii="Segoe UI" w:hAnsi="Segoe UI" w:cs="Segoe UI"/>
                <w:i/>
              </w:rPr>
              <w:t xml:space="preserve">Follow the </w:t>
            </w:r>
            <w:r w:rsidR="00181945">
              <w:rPr>
                <w:rFonts w:ascii="Segoe UI" w:hAnsi="Segoe UI" w:cs="Segoe UI"/>
                <w:i/>
              </w:rPr>
              <w:t xml:space="preserve">above </w:t>
            </w:r>
            <w:r w:rsidRPr="001A3F47">
              <w:rPr>
                <w:rFonts w:ascii="Segoe UI" w:hAnsi="Segoe UI" w:cs="Segoe UI"/>
                <w:i/>
              </w:rPr>
              <w:t xml:space="preserve">examples for </w:t>
            </w:r>
            <w:r w:rsidR="009A4944">
              <w:rPr>
                <w:rFonts w:ascii="Segoe UI" w:hAnsi="Segoe UI" w:cs="Segoe UI"/>
                <w:i/>
              </w:rPr>
              <w:t>number of authors</w:t>
            </w:r>
            <w:r w:rsidR="00181945">
              <w:rPr>
                <w:rFonts w:ascii="Segoe UI" w:hAnsi="Segoe UI" w:cs="Segoe UI"/>
                <w:i/>
              </w:rPr>
              <w:t>.</w:t>
            </w:r>
          </w:p>
        </w:tc>
        <w:tc>
          <w:tcPr>
            <w:tcW w:w="5954" w:type="dxa"/>
          </w:tcPr>
          <w:p w14:paraId="470DEB7C" w14:textId="262B2A54" w:rsidR="00BD679E" w:rsidRPr="001A3F47" w:rsidRDefault="009A4944" w:rsidP="006F7629">
            <w:pPr>
              <w:rPr>
                <w:rFonts w:ascii="Segoe UI" w:hAnsi="Segoe UI" w:cs="Segoe UI"/>
              </w:rPr>
            </w:pPr>
            <w:proofErr w:type="spellStart"/>
            <w:r w:rsidRPr="009A4944">
              <w:rPr>
                <w:rFonts w:ascii="Segoe UI" w:hAnsi="Segoe UI" w:cs="Segoe UI"/>
              </w:rPr>
              <w:t>Ayoade</w:t>
            </w:r>
            <w:proofErr w:type="spellEnd"/>
            <w:r w:rsidRPr="009A4944">
              <w:rPr>
                <w:rFonts w:ascii="Segoe UI" w:hAnsi="Segoe UI" w:cs="Segoe UI"/>
              </w:rPr>
              <w:t xml:space="preserve">, O. A., &amp; Ahmed, V. (2020). Knowledge influences on perception of innovation drivers for sustainable housing delivery models. </w:t>
            </w:r>
            <w:r w:rsidRPr="009A4944">
              <w:rPr>
                <w:rFonts w:ascii="Segoe UI" w:hAnsi="Segoe UI" w:cs="Segoe UI"/>
                <w:i/>
                <w:iCs/>
              </w:rPr>
              <w:t>International Journal of Knowledge Management Studies, 11</w:t>
            </w:r>
            <w:r w:rsidRPr="009A4944">
              <w:rPr>
                <w:rFonts w:ascii="Segoe UI" w:hAnsi="Segoe UI" w:cs="Segoe UI"/>
              </w:rPr>
              <w:t xml:space="preserve">(1), 1-19. </w:t>
            </w:r>
          </w:p>
        </w:tc>
      </w:tr>
      <w:tr w:rsidR="00181945" w:rsidRPr="001A3F47" w14:paraId="2C848B5A" w14:textId="77777777" w:rsidTr="00BD051A">
        <w:tc>
          <w:tcPr>
            <w:tcW w:w="1702" w:type="dxa"/>
          </w:tcPr>
          <w:p w14:paraId="068DE14D" w14:textId="725B97AB" w:rsidR="00181945" w:rsidRPr="001A3F47" w:rsidRDefault="00181945" w:rsidP="00181945">
            <w:pPr>
              <w:rPr>
                <w:rFonts w:ascii="Segoe UI" w:hAnsi="Segoe UI" w:cs="Segoe UI"/>
                <w:b/>
              </w:rPr>
            </w:pPr>
            <w:r>
              <w:rPr>
                <w:rFonts w:ascii="Segoe UI" w:hAnsi="Segoe UI" w:cs="Segoe UI"/>
                <w:b/>
              </w:rPr>
              <w:lastRenderedPageBreak/>
              <w:t>Book</w:t>
            </w:r>
          </w:p>
        </w:tc>
        <w:tc>
          <w:tcPr>
            <w:tcW w:w="2835" w:type="dxa"/>
          </w:tcPr>
          <w:p w14:paraId="5256FE9A" w14:textId="577FF37A" w:rsidR="00181945" w:rsidRPr="001A3F47" w:rsidRDefault="00181945" w:rsidP="00181945">
            <w:pPr>
              <w:rPr>
                <w:rFonts w:ascii="Segoe UI" w:hAnsi="Segoe UI" w:cs="Segoe UI"/>
                <w:i/>
              </w:rPr>
            </w:pPr>
            <w:r w:rsidRPr="001A3F47">
              <w:rPr>
                <w:rFonts w:ascii="Segoe UI" w:hAnsi="Segoe UI" w:cs="Segoe UI"/>
                <w:i/>
              </w:rPr>
              <w:t xml:space="preserve">Follow the </w:t>
            </w:r>
            <w:r>
              <w:rPr>
                <w:rFonts w:ascii="Segoe UI" w:hAnsi="Segoe UI" w:cs="Segoe UI"/>
                <w:i/>
              </w:rPr>
              <w:t xml:space="preserve">above </w:t>
            </w:r>
            <w:r w:rsidRPr="001A3F47">
              <w:rPr>
                <w:rFonts w:ascii="Segoe UI" w:hAnsi="Segoe UI" w:cs="Segoe UI"/>
                <w:i/>
              </w:rPr>
              <w:t xml:space="preserve">examples for </w:t>
            </w:r>
            <w:r>
              <w:rPr>
                <w:rFonts w:ascii="Segoe UI" w:hAnsi="Segoe UI" w:cs="Segoe UI"/>
                <w:i/>
              </w:rPr>
              <w:t>number of authors.</w:t>
            </w:r>
          </w:p>
        </w:tc>
        <w:tc>
          <w:tcPr>
            <w:tcW w:w="5954" w:type="dxa"/>
          </w:tcPr>
          <w:p w14:paraId="7E0B6975" w14:textId="77777777" w:rsidR="00181945" w:rsidRDefault="00181945" w:rsidP="00181945">
            <w:pPr>
              <w:rPr>
                <w:rFonts w:ascii="Segoe UI" w:hAnsi="Segoe UI" w:cs="Segoe UI"/>
              </w:rPr>
            </w:pPr>
            <w:r w:rsidRPr="009A4944">
              <w:rPr>
                <w:rFonts w:ascii="Segoe UI" w:hAnsi="Segoe UI" w:cs="Segoe UI"/>
              </w:rPr>
              <w:t xml:space="preserve">Fox, R. P., &amp; Madura, J. (2017). </w:t>
            </w:r>
            <w:r w:rsidRPr="009A4944">
              <w:rPr>
                <w:rFonts w:ascii="Segoe UI" w:hAnsi="Segoe UI" w:cs="Segoe UI"/>
                <w:i/>
                <w:iCs/>
              </w:rPr>
              <w:t>International Financial Management</w:t>
            </w:r>
            <w:r w:rsidRPr="009A4944">
              <w:rPr>
                <w:rFonts w:ascii="Segoe UI" w:hAnsi="Segoe UI" w:cs="Segoe UI"/>
              </w:rPr>
              <w:t xml:space="preserve"> (4th ed.). Cengage Learning.</w:t>
            </w:r>
          </w:p>
          <w:p w14:paraId="6E722865" w14:textId="6AB35D33" w:rsidR="00A81E1F" w:rsidRPr="001A3F47" w:rsidRDefault="00A81E1F" w:rsidP="00181945">
            <w:pPr>
              <w:rPr>
                <w:rFonts w:ascii="Segoe UI" w:hAnsi="Segoe UI" w:cs="Segoe UI"/>
              </w:rPr>
            </w:pPr>
          </w:p>
        </w:tc>
      </w:tr>
      <w:tr w:rsidR="00181945" w:rsidRPr="001A3F47" w14:paraId="61983D78" w14:textId="77777777" w:rsidTr="00BD051A">
        <w:tc>
          <w:tcPr>
            <w:tcW w:w="1702" w:type="dxa"/>
          </w:tcPr>
          <w:p w14:paraId="44034175" w14:textId="7DCBE6BF" w:rsidR="00181945" w:rsidRPr="001A3F47" w:rsidRDefault="00181945" w:rsidP="00181945">
            <w:pPr>
              <w:rPr>
                <w:rFonts w:ascii="Segoe UI" w:hAnsi="Segoe UI" w:cs="Segoe UI"/>
                <w:b/>
              </w:rPr>
            </w:pPr>
            <w:r>
              <w:rPr>
                <w:rFonts w:ascii="Segoe UI" w:hAnsi="Segoe UI" w:cs="Segoe UI"/>
                <w:b/>
              </w:rPr>
              <w:t>e-Book with a DOI</w:t>
            </w:r>
          </w:p>
        </w:tc>
        <w:tc>
          <w:tcPr>
            <w:tcW w:w="2835" w:type="dxa"/>
          </w:tcPr>
          <w:p w14:paraId="4BF301BD" w14:textId="4F58485C" w:rsidR="00181945" w:rsidRPr="001A3F47" w:rsidRDefault="00181945" w:rsidP="00181945">
            <w:pPr>
              <w:rPr>
                <w:rFonts w:ascii="Segoe UI" w:hAnsi="Segoe UI" w:cs="Segoe UI"/>
                <w:color w:val="000000"/>
              </w:rPr>
            </w:pPr>
            <w:r w:rsidRPr="001A3F47">
              <w:rPr>
                <w:rFonts w:ascii="Segoe UI" w:hAnsi="Segoe UI" w:cs="Segoe UI"/>
                <w:i/>
              </w:rPr>
              <w:t xml:space="preserve">Follow the examples for </w:t>
            </w:r>
            <w:r>
              <w:rPr>
                <w:rFonts w:ascii="Segoe UI" w:hAnsi="Segoe UI" w:cs="Segoe UI"/>
                <w:i/>
              </w:rPr>
              <w:t>number of authors on p. 1.</w:t>
            </w:r>
          </w:p>
        </w:tc>
        <w:tc>
          <w:tcPr>
            <w:tcW w:w="5954" w:type="dxa"/>
          </w:tcPr>
          <w:p w14:paraId="34A83002" w14:textId="77777777" w:rsidR="00181945" w:rsidRDefault="00181945" w:rsidP="00181945">
            <w:pPr>
              <w:rPr>
                <w:rFonts w:ascii="Segoe UI" w:hAnsi="Segoe UI" w:cs="Segoe UI"/>
                <w:color w:val="000000"/>
              </w:rPr>
            </w:pPr>
            <w:r w:rsidRPr="00AB5C99">
              <w:rPr>
                <w:rFonts w:ascii="Segoe UI" w:hAnsi="Segoe UI" w:cs="Segoe UI"/>
                <w:color w:val="000000"/>
              </w:rPr>
              <w:t xml:space="preserve">Innes, A., Calvert, L., &amp; Bowker, G. (2020). </w:t>
            </w:r>
            <w:proofErr w:type="gramStart"/>
            <w:r w:rsidRPr="00AB5C99">
              <w:rPr>
                <w:rFonts w:ascii="Segoe UI" w:hAnsi="Segoe UI" w:cs="Segoe UI"/>
                <w:i/>
                <w:iCs/>
                <w:color w:val="000000"/>
              </w:rPr>
              <w:t>Dementia :</w:t>
            </w:r>
            <w:proofErr w:type="gramEnd"/>
            <w:r w:rsidRPr="00AB5C99">
              <w:rPr>
                <w:rFonts w:ascii="Segoe UI" w:hAnsi="Segoe UI" w:cs="Segoe UI"/>
                <w:i/>
                <w:iCs/>
                <w:color w:val="000000"/>
              </w:rPr>
              <w:t xml:space="preserve"> the basics</w:t>
            </w:r>
            <w:r w:rsidRPr="00AB5C99">
              <w:rPr>
                <w:rFonts w:ascii="Segoe UI" w:hAnsi="Segoe UI" w:cs="Segoe UI"/>
                <w:color w:val="000000"/>
              </w:rPr>
              <w:t xml:space="preserve">. Routledge. </w:t>
            </w:r>
            <w:hyperlink r:id="rId13" w:history="1">
              <w:r w:rsidRPr="00F81BCA">
                <w:rPr>
                  <w:rStyle w:val="Hyperlink"/>
                  <w:rFonts w:ascii="Segoe UI" w:hAnsi="Segoe UI" w:cs="Segoe UI"/>
                </w:rPr>
                <w:t>https://doi.org/10.4324/9781315709000</w:t>
              </w:r>
            </w:hyperlink>
            <w:r>
              <w:rPr>
                <w:rFonts w:ascii="Segoe UI" w:hAnsi="Segoe UI" w:cs="Segoe UI"/>
                <w:color w:val="000000"/>
              </w:rPr>
              <w:t xml:space="preserve"> </w:t>
            </w:r>
          </w:p>
          <w:p w14:paraId="4496A081" w14:textId="16D997FB" w:rsidR="00A81E1F" w:rsidRPr="001A3F47" w:rsidRDefault="00A81E1F" w:rsidP="00181945">
            <w:pPr>
              <w:rPr>
                <w:rFonts w:ascii="Segoe UI" w:hAnsi="Segoe UI" w:cs="Segoe UI"/>
                <w:color w:val="000000"/>
              </w:rPr>
            </w:pPr>
          </w:p>
        </w:tc>
      </w:tr>
      <w:tr w:rsidR="00181945" w:rsidRPr="001A3F47" w14:paraId="08AC6C4F" w14:textId="77777777" w:rsidTr="00BD051A">
        <w:tc>
          <w:tcPr>
            <w:tcW w:w="1702" w:type="dxa"/>
          </w:tcPr>
          <w:p w14:paraId="66CB436E" w14:textId="7A6BA16E" w:rsidR="00181945" w:rsidRPr="001A3F47" w:rsidRDefault="00181945" w:rsidP="00181945">
            <w:pPr>
              <w:rPr>
                <w:rFonts w:ascii="Segoe UI" w:hAnsi="Segoe UI" w:cs="Segoe UI"/>
                <w:b/>
              </w:rPr>
            </w:pPr>
            <w:r>
              <w:rPr>
                <w:rFonts w:ascii="Segoe UI" w:hAnsi="Segoe UI" w:cs="Segoe UI"/>
                <w:b/>
              </w:rPr>
              <w:t>e-Book from a library database (without a DOI)</w:t>
            </w:r>
          </w:p>
        </w:tc>
        <w:tc>
          <w:tcPr>
            <w:tcW w:w="2835" w:type="dxa"/>
          </w:tcPr>
          <w:p w14:paraId="1EE6D38A" w14:textId="1FE0E3EF" w:rsidR="00181945" w:rsidRPr="001A3F47" w:rsidRDefault="00181945" w:rsidP="00181945">
            <w:pPr>
              <w:rPr>
                <w:rFonts w:ascii="Segoe UI" w:hAnsi="Segoe UI" w:cs="Segoe UI"/>
                <w:color w:val="000000"/>
              </w:rPr>
            </w:pPr>
            <w:r w:rsidRPr="001A3F47">
              <w:rPr>
                <w:rFonts w:ascii="Segoe UI" w:hAnsi="Segoe UI" w:cs="Segoe UI"/>
                <w:i/>
              </w:rPr>
              <w:t xml:space="preserve">Follow the examples for </w:t>
            </w:r>
            <w:r>
              <w:rPr>
                <w:rFonts w:ascii="Segoe UI" w:hAnsi="Segoe UI" w:cs="Segoe UI"/>
                <w:i/>
              </w:rPr>
              <w:t>number of authors on p. 1.</w:t>
            </w:r>
          </w:p>
        </w:tc>
        <w:tc>
          <w:tcPr>
            <w:tcW w:w="5954" w:type="dxa"/>
          </w:tcPr>
          <w:p w14:paraId="6EB92BF2" w14:textId="77777777" w:rsidR="00181945" w:rsidRDefault="00181945" w:rsidP="00181945">
            <w:pPr>
              <w:rPr>
                <w:rFonts w:ascii="Segoe UI" w:hAnsi="Segoe UI" w:cs="Segoe UI"/>
                <w:color w:val="000000"/>
              </w:rPr>
            </w:pPr>
            <w:r w:rsidRPr="00472CAA">
              <w:rPr>
                <w:rFonts w:ascii="Segoe UI" w:hAnsi="Segoe UI" w:cs="Segoe UI"/>
                <w:color w:val="000000"/>
              </w:rPr>
              <w:t xml:space="preserve">McMurtry, L. G. (2019). </w:t>
            </w:r>
            <w:r w:rsidRPr="00472CAA">
              <w:rPr>
                <w:rFonts w:ascii="Segoe UI" w:hAnsi="Segoe UI" w:cs="Segoe UI"/>
                <w:i/>
                <w:iCs/>
                <w:color w:val="000000"/>
              </w:rPr>
              <w:t xml:space="preserve">Revolution in the echo </w:t>
            </w:r>
            <w:proofErr w:type="gramStart"/>
            <w:r w:rsidRPr="00472CAA">
              <w:rPr>
                <w:rFonts w:ascii="Segoe UI" w:hAnsi="Segoe UI" w:cs="Segoe UI"/>
                <w:i/>
                <w:iCs/>
                <w:color w:val="000000"/>
              </w:rPr>
              <w:t>chamber :</w:t>
            </w:r>
            <w:proofErr w:type="gramEnd"/>
            <w:r w:rsidRPr="00472CAA">
              <w:rPr>
                <w:rFonts w:ascii="Segoe UI" w:hAnsi="Segoe UI" w:cs="Segoe UI"/>
                <w:i/>
                <w:iCs/>
                <w:color w:val="000000"/>
              </w:rPr>
              <w:t xml:space="preserve"> audio drama's past, present, and future</w:t>
            </w:r>
            <w:r w:rsidRPr="00472CAA">
              <w:rPr>
                <w:rFonts w:ascii="Segoe UI" w:hAnsi="Segoe UI" w:cs="Segoe UI"/>
                <w:color w:val="000000"/>
              </w:rPr>
              <w:t>. Intellect Books.</w:t>
            </w:r>
          </w:p>
          <w:p w14:paraId="0214A27A" w14:textId="77777777" w:rsidR="00181945" w:rsidRDefault="00181945" w:rsidP="00181945">
            <w:pPr>
              <w:rPr>
                <w:rFonts w:ascii="Segoe UI" w:hAnsi="Segoe UI" w:cs="Segoe UI"/>
                <w:color w:val="000000"/>
              </w:rPr>
            </w:pPr>
          </w:p>
          <w:p w14:paraId="184E2349" w14:textId="0D5F2A6F" w:rsidR="00181945" w:rsidRPr="00472CAA" w:rsidRDefault="00181945" w:rsidP="00181945">
            <w:pPr>
              <w:rPr>
                <w:rFonts w:ascii="Segoe UI" w:hAnsi="Segoe UI" w:cs="Segoe UI"/>
                <w:b/>
                <w:bCs/>
                <w:color w:val="000000"/>
              </w:rPr>
            </w:pPr>
            <w:r w:rsidRPr="00472CAA">
              <w:rPr>
                <w:rFonts w:ascii="Segoe UI" w:hAnsi="Segoe UI" w:cs="Segoe UI"/>
                <w:b/>
                <w:bCs/>
                <w:color w:val="000000"/>
              </w:rPr>
              <w:t xml:space="preserve">If the URL includes </w:t>
            </w:r>
            <w:r>
              <w:rPr>
                <w:rFonts w:ascii="Segoe UI" w:hAnsi="Segoe UI" w:cs="Segoe UI"/>
                <w:b/>
                <w:bCs/>
                <w:color w:val="000000"/>
              </w:rPr>
              <w:t>“</w:t>
            </w:r>
            <w:proofErr w:type="spellStart"/>
            <w:proofErr w:type="gramStart"/>
            <w:r w:rsidRPr="00472CAA">
              <w:rPr>
                <w:rFonts w:ascii="Segoe UI" w:hAnsi="Segoe UI" w:cs="Segoe UI"/>
                <w:b/>
                <w:bCs/>
                <w:color w:val="000000"/>
              </w:rPr>
              <w:t>salford.idm.oclc</w:t>
            </w:r>
            <w:proofErr w:type="spellEnd"/>
            <w:proofErr w:type="gramEnd"/>
            <w:r w:rsidRPr="00472CAA">
              <w:rPr>
                <w:rFonts w:ascii="Segoe UI" w:hAnsi="Segoe UI" w:cs="Segoe UI"/>
                <w:b/>
                <w:bCs/>
                <w:color w:val="000000"/>
              </w:rPr>
              <w:t>.</w:t>
            </w:r>
            <w:r>
              <w:rPr>
                <w:rFonts w:ascii="Segoe UI" w:hAnsi="Segoe UI" w:cs="Segoe UI"/>
                <w:b/>
                <w:bCs/>
                <w:color w:val="000000"/>
              </w:rPr>
              <w:t>”</w:t>
            </w:r>
            <w:r w:rsidRPr="00472CAA">
              <w:rPr>
                <w:rFonts w:ascii="Segoe UI" w:hAnsi="Segoe UI" w:cs="Segoe UI"/>
                <w:b/>
                <w:bCs/>
                <w:color w:val="000000"/>
              </w:rPr>
              <w:t xml:space="preserve"> do not use it – treat as a print book.</w:t>
            </w:r>
          </w:p>
        </w:tc>
      </w:tr>
      <w:tr w:rsidR="00181945" w:rsidRPr="001A3F47" w14:paraId="23B2AB9D" w14:textId="77777777" w:rsidTr="00BD051A">
        <w:tc>
          <w:tcPr>
            <w:tcW w:w="1702" w:type="dxa"/>
          </w:tcPr>
          <w:p w14:paraId="73E2BB75" w14:textId="466F0780" w:rsidR="00181945" w:rsidRPr="001A3F47" w:rsidRDefault="00181945" w:rsidP="00181945">
            <w:pPr>
              <w:rPr>
                <w:rFonts w:ascii="Segoe UI" w:hAnsi="Segoe UI" w:cs="Segoe UI"/>
                <w:b/>
              </w:rPr>
            </w:pPr>
            <w:r w:rsidRPr="001A3F47">
              <w:rPr>
                <w:rFonts w:ascii="Segoe UI" w:hAnsi="Segoe UI" w:cs="Segoe UI"/>
                <w:b/>
              </w:rPr>
              <w:t xml:space="preserve">Chapter </w:t>
            </w:r>
            <w:r>
              <w:rPr>
                <w:rFonts w:ascii="Segoe UI" w:hAnsi="Segoe UI" w:cs="Segoe UI"/>
                <w:b/>
              </w:rPr>
              <w:t>from an edited</w:t>
            </w:r>
            <w:r w:rsidRPr="001A3F47">
              <w:rPr>
                <w:rFonts w:ascii="Segoe UI" w:hAnsi="Segoe UI" w:cs="Segoe UI"/>
                <w:b/>
              </w:rPr>
              <w:t xml:space="preserve"> book</w:t>
            </w:r>
          </w:p>
        </w:tc>
        <w:tc>
          <w:tcPr>
            <w:tcW w:w="2835" w:type="dxa"/>
          </w:tcPr>
          <w:p w14:paraId="5C3E6772" w14:textId="7C3EA5EE" w:rsidR="00181945" w:rsidRPr="001A3F47" w:rsidRDefault="00181945" w:rsidP="00181945">
            <w:pPr>
              <w:rPr>
                <w:rFonts w:ascii="Segoe UI" w:hAnsi="Segoe UI" w:cs="Segoe UI"/>
                <w:color w:val="000000"/>
              </w:rPr>
            </w:pPr>
            <w:r w:rsidRPr="001A3F47">
              <w:rPr>
                <w:rFonts w:ascii="Segoe UI" w:hAnsi="Segoe UI" w:cs="Segoe UI"/>
                <w:color w:val="000000"/>
              </w:rPr>
              <w:t>(</w:t>
            </w:r>
            <w:r>
              <w:rPr>
                <w:rFonts w:ascii="Segoe UI" w:hAnsi="Segoe UI" w:cs="Segoe UI"/>
                <w:color w:val="000000"/>
              </w:rPr>
              <w:t>Lawrence</w:t>
            </w:r>
            <w:r w:rsidRPr="001A3F47">
              <w:rPr>
                <w:rFonts w:ascii="Segoe UI" w:hAnsi="Segoe UI" w:cs="Segoe UI"/>
                <w:color w:val="000000"/>
              </w:rPr>
              <w:t>, 20</w:t>
            </w:r>
            <w:r>
              <w:rPr>
                <w:rFonts w:ascii="Segoe UI" w:hAnsi="Segoe UI" w:cs="Segoe UI"/>
                <w:color w:val="000000"/>
              </w:rPr>
              <w:t>20</w:t>
            </w:r>
            <w:r w:rsidRPr="001A3F47">
              <w:rPr>
                <w:rFonts w:ascii="Segoe UI" w:hAnsi="Segoe UI" w:cs="Segoe UI"/>
                <w:color w:val="000000"/>
              </w:rPr>
              <w:t>)</w:t>
            </w:r>
          </w:p>
          <w:p w14:paraId="611368A3" w14:textId="77777777" w:rsidR="00181945" w:rsidRPr="001A3F47" w:rsidRDefault="00181945" w:rsidP="00181945">
            <w:pPr>
              <w:rPr>
                <w:rFonts w:ascii="Segoe UI" w:hAnsi="Segoe UI" w:cs="Segoe UI"/>
                <w:i/>
                <w:noProof/>
              </w:rPr>
            </w:pPr>
            <w:r w:rsidRPr="001A3F47">
              <w:rPr>
                <w:rFonts w:ascii="Segoe UI" w:hAnsi="Segoe UI" w:cs="Segoe UI"/>
                <w:i/>
                <w:noProof/>
              </w:rPr>
              <w:t>or</w:t>
            </w:r>
          </w:p>
          <w:p w14:paraId="27F6D1EB" w14:textId="5AE13348" w:rsidR="00181945" w:rsidRPr="001C7832" w:rsidRDefault="00181945" w:rsidP="00181945">
            <w:pPr>
              <w:rPr>
                <w:rFonts w:ascii="Segoe UI" w:hAnsi="Segoe UI" w:cs="Segoe UI"/>
                <w:color w:val="000000"/>
              </w:rPr>
            </w:pPr>
            <w:r>
              <w:rPr>
                <w:rFonts w:ascii="Segoe UI" w:hAnsi="Segoe UI" w:cs="Segoe UI"/>
              </w:rPr>
              <w:t>Lawrence</w:t>
            </w:r>
            <w:r w:rsidRPr="001A3F47">
              <w:rPr>
                <w:rFonts w:ascii="Segoe UI" w:hAnsi="Segoe UI" w:cs="Segoe UI"/>
              </w:rPr>
              <w:t xml:space="preserve"> (20</w:t>
            </w:r>
            <w:r>
              <w:rPr>
                <w:rFonts w:ascii="Segoe UI" w:hAnsi="Segoe UI" w:cs="Segoe UI"/>
              </w:rPr>
              <w:t>20</w:t>
            </w:r>
            <w:r w:rsidRPr="001A3F47">
              <w:rPr>
                <w:rFonts w:ascii="Segoe UI" w:hAnsi="Segoe UI" w:cs="Segoe UI"/>
              </w:rPr>
              <w:t>) stated …</w:t>
            </w:r>
          </w:p>
        </w:tc>
        <w:tc>
          <w:tcPr>
            <w:tcW w:w="5954" w:type="dxa"/>
          </w:tcPr>
          <w:p w14:paraId="42DFEDCD" w14:textId="5C88361D" w:rsidR="00181945" w:rsidRPr="001A3F47" w:rsidRDefault="00181945" w:rsidP="00181945">
            <w:pPr>
              <w:rPr>
                <w:rFonts w:ascii="Segoe UI" w:hAnsi="Segoe UI" w:cs="Segoe UI"/>
              </w:rPr>
            </w:pPr>
            <w:r w:rsidRPr="00A41181">
              <w:rPr>
                <w:rFonts w:ascii="Segoe UI" w:hAnsi="Segoe UI" w:cs="Segoe UI"/>
                <w:color w:val="000000"/>
              </w:rPr>
              <w:t xml:space="preserve">Lawrence, J. A. (2020). Grief and loss. In M. Rogers, D. Whitaker, D. Edmondson, &amp; D. Peach (Eds.), </w:t>
            </w:r>
            <w:r w:rsidRPr="00A41181">
              <w:rPr>
                <w:rFonts w:ascii="Segoe UI" w:hAnsi="Segoe UI" w:cs="Segoe UI"/>
                <w:i/>
                <w:iCs/>
                <w:color w:val="000000"/>
              </w:rPr>
              <w:t>Developing skills &amp; knowledge for social work practice</w:t>
            </w:r>
            <w:r w:rsidRPr="00A41181">
              <w:rPr>
                <w:rFonts w:ascii="Segoe UI" w:hAnsi="Segoe UI" w:cs="Segoe UI"/>
                <w:color w:val="000000"/>
              </w:rPr>
              <w:t xml:space="preserve"> (2nd ed., pp. 310-317). Sage.</w:t>
            </w:r>
          </w:p>
        </w:tc>
      </w:tr>
      <w:tr w:rsidR="00181945" w:rsidRPr="001A3F47" w14:paraId="0EB49EAA" w14:textId="77777777" w:rsidTr="00BD051A">
        <w:tc>
          <w:tcPr>
            <w:tcW w:w="1702" w:type="dxa"/>
          </w:tcPr>
          <w:p w14:paraId="186E6D38" w14:textId="4445DE81" w:rsidR="00181945" w:rsidRPr="001A3F47" w:rsidRDefault="00181945" w:rsidP="00181945">
            <w:pPr>
              <w:rPr>
                <w:rFonts w:ascii="Segoe UI" w:hAnsi="Segoe UI" w:cs="Segoe UI"/>
                <w:b/>
              </w:rPr>
            </w:pPr>
            <w:r w:rsidRPr="001A3F47">
              <w:rPr>
                <w:rFonts w:ascii="Segoe UI" w:hAnsi="Segoe UI" w:cs="Segoe UI"/>
                <w:b/>
              </w:rPr>
              <w:t xml:space="preserve">Chapter </w:t>
            </w:r>
            <w:r>
              <w:rPr>
                <w:rFonts w:ascii="Segoe UI" w:hAnsi="Segoe UI" w:cs="Segoe UI"/>
                <w:b/>
              </w:rPr>
              <w:t>from an edited</w:t>
            </w:r>
            <w:r w:rsidRPr="001A3F47">
              <w:rPr>
                <w:rFonts w:ascii="Segoe UI" w:hAnsi="Segoe UI" w:cs="Segoe UI"/>
                <w:b/>
              </w:rPr>
              <w:t xml:space="preserve"> </w:t>
            </w:r>
            <w:r w:rsidRPr="001A3F47">
              <w:rPr>
                <w:rFonts w:ascii="Segoe UI" w:hAnsi="Segoe UI" w:cs="Segoe UI"/>
                <w:b/>
              </w:rPr>
              <w:br/>
              <w:t>e-book</w:t>
            </w:r>
            <w:r>
              <w:rPr>
                <w:rFonts w:ascii="Segoe UI" w:hAnsi="Segoe UI" w:cs="Segoe UI"/>
                <w:b/>
              </w:rPr>
              <w:t xml:space="preserve"> with DOI</w:t>
            </w:r>
          </w:p>
        </w:tc>
        <w:tc>
          <w:tcPr>
            <w:tcW w:w="2835" w:type="dxa"/>
          </w:tcPr>
          <w:p w14:paraId="5F60C63F" w14:textId="6A30D259" w:rsidR="00181945" w:rsidRPr="001A3F47" w:rsidRDefault="00181945" w:rsidP="00181945">
            <w:pPr>
              <w:rPr>
                <w:rFonts w:ascii="Segoe UI" w:hAnsi="Segoe UI" w:cs="Segoe UI"/>
              </w:rPr>
            </w:pPr>
            <w:r w:rsidRPr="001A3F47">
              <w:rPr>
                <w:rFonts w:ascii="Segoe UI" w:hAnsi="Segoe UI" w:cs="Segoe UI"/>
                <w:i/>
              </w:rPr>
              <w:t xml:space="preserve">Follow the instructions above examples for ‘Chapter </w:t>
            </w:r>
            <w:r>
              <w:rPr>
                <w:rFonts w:ascii="Segoe UI" w:hAnsi="Segoe UI" w:cs="Segoe UI"/>
                <w:i/>
              </w:rPr>
              <w:t>from an edited</w:t>
            </w:r>
            <w:r w:rsidRPr="001A3F47">
              <w:rPr>
                <w:rFonts w:ascii="Segoe UI" w:hAnsi="Segoe UI" w:cs="Segoe UI"/>
                <w:i/>
              </w:rPr>
              <w:t xml:space="preserve"> book’.</w:t>
            </w:r>
          </w:p>
        </w:tc>
        <w:tc>
          <w:tcPr>
            <w:tcW w:w="5954" w:type="dxa"/>
          </w:tcPr>
          <w:p w14:paraId="54A2B87C" w14:textId="7D30F7D1" w:rsidR="00181945" w:rsidRPr="001A3F47" w:rsidRDefault="00181945" w:rsidP="00181945">
            <w:pPr>
              <w:rPr>
                <w:rFonts w:ascii="Segoe UI" w:hAnsi="Segoe UI" w:cs="Segoe UI"/>
              </w:rPr>
            </w:pPr>
            <w:r w:rsidRPr="00A41181">
              <w:rPr>
                <w:rFonts w:ascii="Segoe UI" w:hAnsi="Segoe UI" w:cs="Segoe UI"/>
              </w:rPr>
              <w:t xml:space="preserve">Munslow Ong, J. (2021). Kingship, kinship and the king of beasts in early southern African novels. In S. McHugh, R. McKay, &amp; J. Miller (Eds.), </w:t>
            </w:r>
            <w:r w:rsidRPr="00A41181">
              <w:rPr>
                <w:rFonts w:ascii="Segoe UI" w:hAnsi="Segoe UI" w:cs="Segoe UI"/>
                <w:i/>
                <w:iCs/>
              </w:rPr>
              <w:t>The Palgrave Handbook of Animals and Literature</w:t>
            </w:r>
            <w:r w:rsidRPr="00A41181">
              <w:rPr>
                <w:rFonts w:ascii="Segoe UI" w:hAnsi="Segoe UI" w:cs="Segoe UI"/>
              </w:rPr>
              <w:t xml:space="preserve"> (pp. 423-435). Palgrave Macmillan. </w:t>
            </w:r>
            <w:hyperlink r:id="rId14" w:history="1">
              <w:r w:rsidRPr="00A41181">
                <w:rPr>
                  <w:rStyle w:val="Hyperlink"/>
                  <w:rFonts w:ascii="Segoe UI" w:hAnsi="Segoe UI" w:cs="Segoe UI"/>
                </w:rPr>
                <w:t>https://doi.org/10.1007/978-3-030-39773-9_30</w:t>
              </w:r>
            </w:hyperlink>
            <w:r w:rsidRPr="00A41181">
              <w:rPr>
                <w:rFonts w:ascii="Segoe UI" w:hAnsi="Segoe UI" w:cs="Segoe UI"/>
              </w:rPr>
              <w:t xml:space="preserve"> </w:t>
            </w:r>
          </w:p>
          <w:p w14:paraId="0059C3AE" w14:textId="77777777" w:rsidR="00181945" w:rsidRPr="001A3F47" w:rsidRDefault="00181945" w:rsidP="00181945">
            <w:pPr>
              <w:rPr>
                <w:rFonts w:ascii="Segoe UI" w:hAnsi="Segoe UI" w:cs="Segoe UI"/>
                <w:b/>
              </w:rPr>
            </w:pPr>
          </w:p>
        </w:tc>
      </w:tr>
      <w:tr w:rsidR="00181945" w:rsidRPr="001A3F47" w14:paraId="42CDD2AA" w14:textId="77777777" w:rsidTr="00BD051A">
        <w:tc>
          <w:tcPr>
            <w:tcW w:w="1702" w:type="dxa"/>
          </w:tcPr>
          <w:p w14:paraId="4237A46E" w14:textId="16AC5047" w:rsidR="00181945" w:rsidRPr="001A3F47" w:rsidRDefault="00181945" w:rsidP="00181945">
            <w:pPr>
              <w:rPr>
                <w:rFonts w:ascii="Segoe UI" w:hAnsi="Segoe UI" w:cs="Segoe UI"/>
                <w:b/>
              </w:rPr>
            </w:pPr>
            <w:r>
              <w:rPr>
                <w:rFonts w:ascii="Segoe UI" w:hAnsi="Segoe UI" w:cs="Segoe UI"/>
                <w:b/>
              </w:rPr>
              <w:t>Conference paper</w:t>
            </w:r>
          </w:p>
        </w:tc>
        <w:tc>
          <w:tcPr>
            <w:tcW w:w="2835" w:type="dxa"/>
          </w:tcPr>
          <w:p w14:paraId="6BABD4AB" w14:textId="5FAE2A54" w:rsidR="00181945" w:rsidRPr="001A3F47" w:rsidRDefault="00181945" w:rsidP="00181945">
            <w:pPr>
              <w:rPr>
                <w:rFonts w:ascii="Segoe UI" w:hAnsi="Segoe UI" w:cs="Segoe UI"/>
                <w:i/>
              </w:rPr>
            </w:pPr>
            <w:r w:rsidRPr="001A3F47">
              <w:rPr>
                <w:rFonts w:ascii="Segoe UI" w:hAnsi="Segoe UI" w:cs="Segoe UI"/>
                <w:i/>
              </w:rPr>
              <w:t xml:space="preserve">Follow the examples for </w:t>
            </w:r>
            <w:r>
              <w:rPr>
                <w:rFonts w:ascii="Segoe UI" w:hAnsi="Segoe UI" w:cs="Segoe UI"/>
                <w:i/>
              </w:rPr>
              <w:t>number of authors on p. 1.</w:t>
            </w:r>
          </w:p>
        </w:tc>
        <w:tc>
          <w:tcPr>
            <w:tcW w:w="5954" w:type="dxa"/>
          </w:tcPr>
          <w:p w14:paraId="470C23F6" w14:textId="77777777" w:rsidR="00181945" w:rsidRDefault="00181945" w:rsidP="00181945">
            <w:pPr>
              <w:rPr>
                <w:rFonts w:ascii="Segoe UI" w:hAnsi="Segoe UI" w:cs="Segoe UI"/>
              </w:rPr>
            </w:pPr>
            <w:proofErr w:type="spellStart"/>
            <w:r w:rsidRPr="00070074">
              <w:rPr>
                <w:rFonts w:ascii="Segoe UI" w:hAnsi="Segoe UI" w:cs="Segoe UI"/>
              </w:rPr>
              <w:t>Cookney</w:t>
            </w:r>
            <w:proofErr w:type="spellEnd"/>
            <w:r w:rsidRPr="00070074">
              <w:rPr>
                <w:rFonts w:ascii="Segoe UI" w:hAnsi="Segoe UI" w:cs="Segoe UI"/>
              </w:rPr>
              <w:t xml:space="preserve">, D. J. (2013). </w:t>
            </w:r>
            <w:r w:rsidRPr="00070074">
              <w:rPr>
                <w:rFonts w:ascii="Segoe UI" w:hAnsi="Segoe UI" w:cs="Segoe UI"/>
                <w:i/>
                <w:iCs/>
              </w:rPr>
              <w:t xml:space="preserve">Rave </w:t>
            </w:r>
            <w:proofErr w:type="gramStart"/>
            <w:r w:rsidRPr="00070074">
              <w:rPr>
                <w:rFonts w:ascii="Segoe UI" w:hAnsi="Segoe UI" w:cs="Segoe UI"/>
                <w:i/>
                <w:iCs/>
              </w:rPr>
              <w:t>sucks :</w:t>
            </w:r>
            <w:proofErr w:type="gramEnd"/>
            <w:r w:rsidRPr="00070074">
              <w:rPr>
                <w:rFonts w:ascii="Segoe UI" w:hAnsi="Segoe UI" w:cs="Segoe UI"/>
                <w:i/>
                <w:iCs/>
              </w:rPr>
              <w:t xml:space="preserve"> hoovers and housework</w:t>
            </w:r>
            <w:r w:rsidRPr="00070074">
              <w:rPr>
                <w:rFonts w:ascii="Segoe UI" w:hAnsi="Segoe UI" w:cs="Segoe UI"/>
              </w:rPr>
              <w:t xml:space="preserve"> [Conference paper]. Noisy Places, Noisy Music: Theories, Practices and Spaces of Noisemaking Panel, University of Salford, </w:t>
            </w:r>
            <w:proofErr w:type="spellStart"/>
            <w:r w:rsidRPr="00070074">
              <w:rPr>
                <w:rFonts w:ascii="Segoe UI" w:hAnsi="Segoe UI" w:cs="Segoe UI"/>
              </w:rPr>
              <w:t>MediaCity</w:t>
            </w:r>
            <w:proofErr w:type="spellEnd"/>
            <w:r w:rsidRPr="00070074">
              <w:rPr>
                <w:rFonts w:ascii="Segoe UI" w:hAnsi="Segoe UI" w:cs="Segoe UI"/>
              </w:rPr>
              <w:t xml:space="preserve">. </w:t>
            </w:r>
            <w:hyperlink r:id="rId15" w:history="1">
              <w:r w:rsidRPr="00070074">
                <w:rPr>
                  <w:rStyle w:val="Hyperlink"/>
                  <w:rFonts w:ascii="Segoe UI" w:hAnsi="Segoe UI" w:cs="Segoe UI"/>
                </w:rPr>
                <w:t>http://usir.salford.ac.uk/id/eprint/50674/</w:t>
              </w:r>
            </w:hyperlink>
          </w:p>
          <w:p w14:paraId="373FA95A" w14:textId="77777777" w:rsidR="00181945" w:rsidRDefault="00181945" w:rsidP="00181945">
            <w:pPr>
              <w:rPr>
                <w:rFonts w:ascii="Segoe UI" w:hAnsi="Segoe UI" w:cs="Segoe UI"/>
              </w:rPr>
            </w:pPr>
          </w:p>
          <w:p w14:paraId="3A0A939D" w14:textId="5E96B612" w:rsidR="00181945" w:rsidRPr="00070074" w:rsidRDefault="00181945" w:rsidP="00181945">
            <w:pPr>
              <w:rPr>
                <w:rFonts w:ascii="Segoe UI" w:hAnsi="Segoe UI" w:cs="Segoe UI"/>
                <w:b/>
                <w:bCs/>
              </w:rPr>
            </w:pPr>
            <w:r w:rsidRPr="00070074">
              <w:rPr>
                <w:rFonts w:ascii="Segoe UI" w:hAnsi="Segoe UI" w:cs="Segoe UI"/>
                <w:b/>
                <w:bCs/>
              </w:rPr>
              <w:t>If you found the paper online, end the reference with its DOI or URL.</w:t>
            </w:r>
          </w:p>
        </w:tc>
      </w:tr>
      <w:tr w:rsidR="00181945" w:rsidRPr="001A3F47" w14:paraId="1C3BA195" w14:textId="77777777" w:rsidTr="00BD051A">
        <w:tc>
          <w:tcPr>
            <w:tcW w:w="1702" w:type="dxa"/>
          </w:tcPr>
          <w:p w14:paraId="6D179B6C" w14:textId="0C5AC207" w:rsidR="00181945" w:rsidRPr="001A3F47" w:rsidRDefault="00181945" w:rsidP="00181945">
            <w:pPr>
              <w:rPr>
                <w:rFonts w:ascii="Segoe UI" w:hAnsi="Segoe UI" w:cs="Segoe UI"/>
                <w:b/>
              </w:rPr>
            </w:pPr>
            <w:r>
              <w:rPr>
                <w:rFonts w:ascii="Segoe UI" w:hAnsi="Segoe UI" w:cs="Segoe UI"/>
                <w:b/>
              </w:rPr>
              <w:t>Webpage – archived</w:t>
            </w:r>
          </w:p>
        </w:tc>
        <w:tc>
          <w:tcPr>
            <w:tcW w:w="2835" w:type="dxa"/>
          </w:tcPr>
          <w:p w14:paraId="28AEB5BB" w14:textId="77777777" w:rsidR="00181945" w:rsidRDefault="00181945" w:rsidP="00181945">
            <w:pPr>
              <w:rPr>
                <w:rFonts w:ascii="Segoe UI" w:hAnsi="Segoe UI" w:cs="Segoe UI"/>
                <w:iCs/>
              </w:rPr>
            </w:pPr>
            <w:r>
              <w:rPr>
                <w:rFonts w:ascii="Segoe UI" w:hAnsi="Segoe UI" w:cs="Segoe UI"/>
                <w:iCs/>
              </w:rPr>
              <w:t>(National Health Service, 2020)</w:t>
            </w:r>
          </w:p>
          <w:p w14:paraId="7F00E929" w14:textId="77B279B9" w:rsidR="00181945" w:rsidRPr="00070074" w:rsidRDefault="00181945" w:rsidP="00181945">
            <w:pPr>
              <w:rPr>
                <w:rFonts w:ascii="Segoe UI" w:hAnsi="Segoe UI" w:cs="Segoe UI"/>
                <w:i/>
              </w:rPr>
            </w:pPr>
            <w:r w:rsidRPr="00070074">
              <w:rPr>
                <w:rFonts w:ascii="Segoe UI" w:hAnsi="Segoe UI" w:cs="Segoe UI"/>
                <w:i/>
              </w:rPr>
              <w:t>or</w:t>
            </w:r>
          </w:p>
          <w:p w14:paraId="14F4B190" w14:textId="6B3CBA09" w:rsidR="00181945" w:rsidRDefault="00181945" w:rsidP="00181945">
            <w:pPr>
              <w:rPr>
                <w:rFonts w:ascii="Segoe UI" w:hAnsi="Segoe UI" w:cs="Segoe UI"/>
                <w:iCs/>
              </w:rPr>
            </w:pPr>
            <w:r>
              <w:rPr>
                <w:rFonts w:ascii="Segoe UI" w:hAnsi="Segoe UI" w:cs="Segoe UI"/>
                <w:iCs/>
              </w:rPr>
              <w:t>as advised by the National Health Service (2020) …</w:t>
            </w:r>
          </w:p>
          <w:p w14:paraId="3DB26C01" w14:textId="11E450EA" w:rsidR="00181945" w:rsidRPr="00070074" w:rsidRDefault="00181945" w:rsidP="00181945">
            <w:pPr>
              <w:rPr>
                <w:rFonts w:ascii="Segoe UI" w:hAnsi="Segoe UI" w:cs="Segoe UI"/>
                <w:iCs/>
              </w:rPr>
            </w:pPr>
          </w:p>
        </w:tc>
        <w:tc>
          <w:tcPr>
            <w:tcW w:w="5954" w:type="dxa"/>
          </w:tcPr>
          <w:p w14:paraId="5AE23CDD" w14:textId="77777777" w:rsidR="00181945" w:rsidRDefault="00181945" w:rsidP="00181945">
            <w:pPr>
              <w:rPr>
                <w:rFonts w:ascii="Segoe UI" w:hAnsi="Segoe UI" w:cs="Segoe UI"/>
              </w:rPr>
            </w:pPr>
            <w:r w:rsidRPr="00070074">
              <w:rPr>
                <w:rFonts w:ascii="Segoe UI" w:hAnsi="Segoe UI" w:cs="Segoe UI"/>
              </w:rPr>
              <w:t xml:space="preserve">National Health Service. (2020, 3 January). </w:t>
            </w:r>
            <w:r w:rsidRPr="00070074">
              <w:rPr>
                <w:rFonts w:ascii="Segoe UI" w:hAnsi="Segoe UI" w:cs="Segoe UI"/>
                <w:i/>
                <w:iCs/>
              </w:rPr>
              <w:t>Student stress</w:t>
            </w:r>
            <w:r w:rsidRPr="00070074">
              <w:rPr>
                <w:rFonts w:ascii="Segoe UI" w:hAnsi="Segoe UI" w:cs="Segoe UI"/>
              </w:rPr>
              <w:t xml:space="preserve">. </w:t>
            </w:r>
            <w:hyperlink r:id="rId16" w:history="1">
              <w:r w:rsidRPr="00F81BCA">
                <w:rPr>
                  <w:rStyle w:val="Hyperlink"/>
                  <w:rFonts w:ascii="Segoe UI" w:hAnsi="Segoe UI" w:cs="Segoe UI"/>
                </w:rPr>
                <w:t>https://www.nhs.uk/mental-health/children-and-young-adults/help-for-teenagers-young-adults-and-students/student-stress-self-help-tips/</w:t>
              </w:r>
            </w:hyperlink>
            <w:r>
              <w:rPr>
                <w:rFonts w:ascii="Segoe UI" w:hAnsi="Segoe UI" w:cs="Segoe UI"/>
              </w:rPr>
              <w:t xml:space="preserve"> </w:t>
            </w:r>
          </w:p>
          <w:p w14:paraId="7498A4C0" w14:textId="77777777" w:rsidR="00181945" w:rsidRDefault="00181945" w:rsidP="00181945">
            <w:pPr>
              <w:rPr>
                <w:rFonts w:ascii="Segoe UI" w:hAnsi="Segoe UI" w:cs="Segoe UI"/>
              </w:rPr>
            </w:pPr>
          </w:p>
          <w:p w14:paraId="00E64041" w14:textId="5F22B23D" w:rsidR="00181945" w:rsidRPr="00070074" w:rsidRDefault="00181945" w:rsidP="00181945">
            <w:pPr>
              <w:rPr>
                <w:rFonts w:ascii="Segoe UI" w:hAnsi="Segoe UI" w:cs="Segoe UI"/>
                <w:b/>
                <w:bCs/>
              </w:rPr>
            </w:pPr>
            <w:r w:rsidRPr="00070074">
              <w:rPr>
                <w:rFonts w:ascii="Segoe UI" w:hAnsi="Segoe UI" w:cs="Segoe UI"/>
                <w:b/>
                <w:bCs/>
              </w:rPr>
              <w:t>Be as specific as you can with the year and date.</w:t>
            </w:r>
          </w:p>
        </w:tc>
      </w:tr>
      <w:tr w:rsidR="00181945" w:rsidRPr="001A3F47" w14:paraId="381980ED" w14:textId="77777777" w:rsidTr="00BD051A">
        <w:tc>
          <w:tcPr>
            <w:tcW w:w="1702" w:type="dxa"/>
          </w:tcPr>
          <w:p w14:paraId="3F4C1190" w14:textId="77777777" w:rsidR="00181945" w:rsidRPr="001A3F47" w:rsidRDefault="00181945" w:rsidP="00181945">
            <w:pPr>
              <w:rPr>
                <w:rFonts w:ascii="Segoe UI" w:hAnsi="Segoe UI" w:cs="Segoe UI"/>
                <w:b/>
              </w:rPr>
            </w:pPr>
            <w:r w:rsidRPr="001A3F47">
              <w:rPr>
                <w:rFonts w:ascii="Segoe UI" w:hAnsi="Segoe UI" w:cs="Segoe UI"/>
                <w:b/>
              </w:rPr>
              <w:t xml:space="preserve">Secondary Citations </w:t>
            </w:r>
            <w:r w:rsidRPr="001A3F47">
              <w:rPr>
                <w:rFonts w:ascii="Segoe UI" w:hAnsi="Segoe UI" w:cs="Segoe UI"/>
                <w:b/>
              </w:rPr>
              <w:br/>
              <w:t>(</w:t>
            </w:r>
            <w:proofErr w:type="gramStart"/>
            <w:r w:rsidRPr="001A3F47">
              <w:rPr>
                <w:rFonts w:ascii="Segoe UI" w:hAnsi="Segoe UI" w:cs="Segoe UI"/>
                <w:b/>
              </w:rPr>
              <w:t>i.e.</w:t>
            </w:r>
            <w:proofErr w:type="gramEnd"/>
            <w:r w:rsidRPr="001A3F47">
              <w:rPr>
                <w:rFonts w:ascii="Segoe UI" w:hAnsi="Segoe UI" w:cs="Segoe UI"/>
                <w:b/>
              </w:rPr>
              <w:t xml:space="preserve"> where you have used information that you have found cited in another source).</w:t>
            </w:r>
          </w:p>
        </w:tc>
        <w:tc>
          <w:tcPr>
            <w:tcW w:w="2835" w:type="dxa"/>
          </w:tcPr>
          <w:p w14:paraId="644A97B4" w14:textId="77777777" w:rsidR="00181945" w:rsidRPr="001A3F47" w:rsidRDefault="00181945" w:rsidP="00181945">
            <w:pPr>
              <w:rPr>
                <w:rFonts w:ascii="Segoe UI" w:hAnsi="Segoe UI" w:cs="Segoe UI"/>
              </w:rPr>
            </w:pPr>
            <w:r w:rsidRPr="001A3F47">
              <w:rPr>
                <w:rFonts w:ascii="Segoe UI" w:hAnsi="Segoe UI" w:cs="Segoe UI"/>
              </w:rPr>
              <w:t xml:space="preserve">(Darwin, 1842, cited in Schlager &amp; </w:t>
            </w:r>
            <w:proofErr w:type="spellStart"/>
            <w:r w:rsidRPr="001A3F47">
              <w:rPr>
                <w:rFonts w:ascii="Segoe UI" w:hAnsi="Segoe UI" w:cs="Segoe UI"/>
              </w:rPr>
              <w:t>Keim</w:t>
            </w:r>
            <w:proofErr w:type="spellEnd"/>
            <w:r w:rsidRPr="001A3F47">
              <w:rPr>
                <w:rFonts w:ascii="Segoe UI" w:hAnsi="Segoe UI" w:cs="Segoe UI"/>
              </w:rPr>
              <w:t>, 2009)</w:t>
            </w:r>
          </w:p>
          <w:p w14:paraId="1CAABECB" w14:textId="77777777" w:rsidR="00181945" w:rsidRPr="001A3F47" w:rsidRDefault="00181945" w:rsidP="00181945">
            <w:pPr>
              <w:rPr>
                <w:rFonts w:ascii="Segoe UI" w:hAnsi="Segoe UI" w:cs="Segoe UI"/>
              </w:rPr>
            </w:pPr>
          </w:p>
          <w:p w14:paraId="5D662286" w14:textId="77777777" w:rsidR="00181945" w:rsidRPr="001A3F47" w:rsidRDefault="00181945" w:rsidP="00181945">
            <w:pPr>
              <w:rPr>
                <w:rFonts w:ascii="Segoe UI" w:hAnsi="Segoe UI" w:cs="Segoe UI"/>
                <w:i/>
              </w:rPr>
            </w:pPr>
            <w:r w:rsidRPr="001A3F47">
              <w:rPr>
                <w:rFonts w:ascii="Segoe UI" w:hAnsi="Segoe UI" w:cs="Segoe UI"/>
                <w:i/>
              </w:rPr>
              <w:t>or</w:t>
            </w:r>
          </w:p>
          <w:p w14:paraId="32475209" w14:textId="77777777" w:rsidR="00181945" w:rsidRPr="001A3F47" w:rsidRDefault="00181945" w:rsidP="00181945">
            <w:pPr>
              <w:rPr>
                <w:rFonts w:ascii="Segoe UI" w:hAnsi="Segoe UI" w:cs="Segoe UI"/>
              </w:rPr>
            </w:pPr>
          </w:p>
          <w:p w14:paraId="7522F790" w14:textId="77777777" w:rsidR="00181945" w:rsidRPr="001A3F47" w:rsidRDefault="00181945" w:rsidP="00181945">
            <w:pPr>
              <w:rPr>
                <w:rFonts w:ascii="Segoe UI" w:hAnsi="Segoe UI" w:cs="Segoe UI"/>
              </w:rPr>
            </w:pPr>
            <w:r w:rsidRPr="001A3F47">
              <w:rPr>
                <w:rFonts w:ascii="Segoe UI" w:hAnsi="Segoe UI" w:cs="Segoe UI"/>
              </w:rPr>
              <w:t xml:space="preserve">Darwin (1842, cited in Schlager &amp; </w:t>
            </w:r>
            <w:proofErr w:type="spellStart"/>
            <w:r w:rsidRPr="001A3F47">
              <w:rPr>
                <w:rFonts w:ascii="Segoe UI" w:hAnsi="Segoe UI" w:cs="Segoe UI"/>
              </w:rPr>
              <w:t>Keim</w:t>
            </w:r>
            <w:proofErr w:type="spellEnd"/>
            <w:r w:rsidRPr="001A3F47">
              <w:rPr>
                <w:rFonts w:ascii="Segoe UI" w:hAnsi="Segoe UI" w:cs="Segoe UI"/>
              </w:rPr>
              <w:t>, 2009) described …</w:t>
            </w:r>
          </w:p>
        </w:tc>
        <w:tc>
          <w:tcPr>
            <w:tcW w:w="5954" w:type="dxa"/>
          </w:tcPr>
          <w:p w14:paraId="5980366A" w14:textId="77777777" w:rsidR="00181945" w:rsidRPr="001A3F47" w:rsidRDefault="00181945" w:rsidP="00181945">
            <w:pPr>
              <w:rPr>
                <w:rFonts w:ascii="Segoe UI" w:hAnsi="Segoe UI" w:cs="Segoe UI"/>
              </w:rPr>
            </w:pPr>
            <w:r w:rsidRPr="001A3F47">
              <w:rPr>
                <w:rFonts w:ascii="Segoe UI" w:hAnsi="Segoe UI" w:cs="Segoe UI"/>
              </w:rPr>
              <w:t xml:space="preserve">Schlager, W., &amp; </w:t>
            </w:r>
            <w:proofErr w:type="spellStart"/>
            <w:r w:rsidRPr="001A3F47">
              <w:rPr>
                <w:rFonts w:ascii="Segoe UI" w:hAnsi="Segoe UI" w:cs="Segoe UI"/>
              </w:rPr>
              <w:t>Keim</w:t>
            </w:r>
            <w:proofErr w:type="spellEnd"/>
            <w:r w:rsidRPr="001A3F47">
              <w:rPr>
                <w:rFonts w:ascii="Segoe UI" w:hAnsi="Segoe UI" w:cs="Segoe UI"/>
              </w:rPr>
              <w:t xml:space="preserve">, L. (2009). Carbonate platforms in the Dolomites area of the Southern Alps: historic perspectives on progress in sedimentology. </w:t>
            </w:r>
            <w:r w:rsidRPr="001A3F47">
              <w:rPr>
                <w:rFonts w:ascii="Segoe UI" w:hAnsi="Segoe UI" w:cs="Segoe UI"/>
                <w:i/>
              </w:rPr>
              <w:t>Sedimentology</w:t>
            </w:r>
            <w:r w:rsidRPr="001A3F47">
              <w:rPr>
                <w:rFonts w:ascii="Segoe UI" w:hAnsi="Segoe UI" w:cs="Segoe UI"/>
              </w:rPr>
              <w:t xml:space="preserve">, </w:t>
            </w:r>
            <w:r w:rsidRPr="001A3F47">
              <w:rPr>
                <w:rFonts w:ascii="Segoe UI" w:hAnsi="Segoe UI" w:cs="Segoe UI"/>
                <w:i/>
              </w:rPr>
              <w:t>56</w:t>
            </w:r>
            <w:r w:rsidRPr="001A3F47">
              <w:rPr>
                <w:rFonts w:ascii="Segoe UI" w:hAnsi="Segoe UI" w:cs="Segoe UI"/>
              </w:rPr>
              <w:t>(1), 191-204.</w:t>
            </w:r>
          </w:p>
          <w:p w14:paraId="26B457F3" w14:textId="77777777" w:rsidR="00181945" w:rsidRPr="001A3F47" w:rsidRDefault="00181945" w:rsidP="00181945">
            <w:pPr>
              <w:rPr>
                <w:rFonts w:ascii="Segoe UI" w:hAnsi="Segoe UI" w:cs="Segoe UI"/>
              </w:rPr>
            </w:pPr>
          </w:p>
          <w:p w14:paraId="6F9EDE24" w14:textId="77777777" w:rsidR="00181945" w:rsidRPr="001A3F47" w:rsidRDefault="00181945" w:rsidP="00181945">
            <w:pPr>
              <w:rPr>
                <w:rFonts w:ascii="Segoe UI" w:hAnsi="Segoe UI" w:cs="Segoe UI"/>
              </w:rPr>
            </w:pPr>
          </w:p>
          <w:p w14:paraId="3CBCF541" w14:textId="77777777" w:rsidR="00181945" w:rsidRPr="001A3F47" w:rsidRDefault="00181945" w:rsidP="00181945">
            <w:pPr>
              <w:rPr>
                <w:rFonts w:ascii="Segoe UI" w:hAnsi="Segoe UI" w:cs="Segoe UI"/>
                <w:b/>
              </w:rPr>
            </w:pPr>
            <w:r w:rsidRPr="001A3F47">
              <w:rPr>
                <w:rFonts w:ascii="Segoe UI" w:hAnsi="Segoe UI" w:cs="Segoe UI"/>
                <w:b/>
                <w:color w:val="000000"/>
              </w:rPr>
              <w:t>Your Reference List should only include those sources which you have actually read yourself.</w:t>
            </w:r>
          </w:p>
        </w:tc>
      </w:tr>
    </w:tbl>
    <w:p w14:paraId="5E6D37D9" w14:textId="3681BF85" w:rsidR="00C41177" w:rsidRDefault="00C41177" w:rsidP="004D06A6">
      <w:pPr>
        <w:rPr>
          <w:rFonts w:ascii="Segoe UI" w:hAnsi="Segoe UI" w:cs="Segoe UI"/>
          <w:b/>
        </w:rPr>
      </w:pPr>
    </w:p>
    <w:p w14:paraId="2A9D1C65" w14:textId="685728AE" w:rsidR="00A462A9" w:rsidRDefault="00A462A9" w:rsidP="004D06A6">
      <w:pPr>
        <w:rPr>
          <w:rFonts w:ascii="Segoe UI" w:hAnsi="Segoe UI" w:cs="Segoe UI"/>
          <w:b/>
        </w:rPr>
      </w:pPr>
    </w:p>
    <w:p w14:paraId="125302F5" w14:textId="2A600E98" w:rsidR="004C5135" w:rsidRPr="002C15C6" w:rsidRDefault="00E068CD" w:rsidP="004D06A6">
      <w:pPr>
        <w:rPr>
          <w:rFonts w:ascii="Segoe UI" w:hAnsi="Segoe UI" w:cs="Segoe UI"/>
          <w:sz w:val="22"/>
          <w:szCs w:val="22"/>
        </w:rPr>
      </w:pPr>
      <w:bookmarkStart w:id="0" w:name="_Hlk80109894"/>
      <w:r w:rsidRPr="002C15C6">
        <w:rPr>
          <w:rFonts w:ascii="Segoe UI" w:hAnsi="Segoe UI" w:cs="Segoe UI"/>
          <w:sz w:val="22"/>
          <w:szCs w:val="22"/>
        </w:rPr>
        <w:t xml:space="preserve">You can find a </w:t>
      </w:r>
      <w:r w:rsidR="000E468B" w:rsidRPr="002C15C6">
        <w:rPr>
          <w:rFonts w:ascii="Segoe UI" w:hAnsi="Segoe UI" w:cs="Segoe UI"/>
          <w:sz w:val="22"/>
          <w:szCs w:val="22"/>
        </w:rPr>
        <w:t>full</w:t>
      </w:r>
      <w:r w:rsidRPr="002C15C6">
        <w:rPr>
          <w:rFonts w:ascii="Segoe UI" w:hAnsi="Segoe UI" w:cs="Segoe UI"/>
          <w:sz w:val="22"/>
          <w:szCs w:val="22"/>
        </w:rPr>
        <w:t xml:space="preserve"> version of this guide</w:t>
      </w:r>
      <w:r w:rsidR="002C15C6">
        <w:rPr>
          <w:rFonts w:ascii="Segoe UI" w:hAnsi="Segoe UI" w:cs="Segoe UI"/>
          <w:sz w:val="22"/>
          <w:szCs w:val="22"/>
        </w:rPr>
        <w:t>,</w:t>
      </w:r>
      <w:r w:rsidRPr="002C15C6">
        <w:rPr>
          <w:rFonts w:ascii="Segoe UI" w:hAnsi="Segoe UI" w:cs="Segoe UI"/>
          <w:sz w:val="22"/>
          <w:szCs w:val="22"/>
        </w:rPr>
        <w:t xml:space="preserve"> </w:t>
      </w:r>
      <w:r w:rsidRPr="002C15C6">
        <w:rPr>
          <w:rFonts w:ascii="Segoe UI" w:hAnsi="Segoe UI" w:cs="Segoe UI"/>
          <w:b/>
          <w:bCs/>
          <w:sz w:val="22"/>
          <w:szCs w:val="22"/>
        </w:rPr>
        <w:t>APA 7th Handbook</w:t>
      </w:r>
      <w:r w:rsidRPr="002C15C6">
        <w:rPr>
          <w:rFonts w:ascii="Segoe UI" w:hAnsi="Segoe UI" w:cs="Segoe UI"/>
          <w:sz w:val="22"/>
          <w:szCs w:val="22"/>
        </w:rPr>
        <w:t>, referencing examples for many types of information</w:t>
      </w:r>
      <w:r w:rsidR="002C15C6">
        <w:rPr>
          <w:rFonts w:ascii="Segoe UI" w:hAnsi="Segoe UI" w:cs="Segoe UI"/>
          <w:sz w:val="22"/>
          <w:szCs w:val="22"/>
        </w:rPr>
        <w:t xml:space="preserve"> </w:t>
      </w:r>
      <w:r w:rsidR="00636B23" w:rsidRPr="002C15C6">
        <w:rPr>
          <w:rFonts w:ascii="Segoe UI" w:hAnsi="Segoe UI" w:cs="Segoe UI"/>
          <w:sz w:val="22"/>
          <w:szCs w:val="22"/>
        </w:rPr>
        <w:t xml:space="preserve">in the </w:t>
      </w:r>
      <w:r w:rsidR="00636B23" w:rsidRPr="002C15C6">
        <w:rPr>
          <w:rFonts w:ascii="Segoe UI" w:hAnsi="Segoe UI" w:cs="Segoe UI"/>
          <w:b/>
          <w:bCs/>
          <w:sz w:val="22"/>
          <w:szCs w:val="22"/>
        </w:rPr>
        <w:t>How to reference different information sources</w:t>
      </w:r>
      <w:r w:rsidR="00636B23" w:rsidRPr="002C15C6">
        <w:rPr>
          <w:rFonts w:ascii="Segoe UI" w:hAnsi="Segoe UI" w:cs="Segoe UI"/>
          <w:sz w:val="22"/>
          <w:szCs w:val="22"/>
        </w:rPr>
        <w:t xml:space="preserve"> guide, </w:t>
      </w:r>
      <w:r w:rsidRPr="002C15C6">
        <w:rPr>
          <w:rFonts w:ascii="Segoe UI" w:hAnsi="Segoe UI" w:cs="Segoe UI"/>
          <w:sz w:val="22"/>
          <w:szCs w:val="22"/>
        </w:rPr>
        <w:t xml:space="preserve">and further help on the </w:t>
      </w:r>
      <w:r w:rsidRPr="002C15C6">
        <w:rPr>
          <w:rFonts w:ascii="Segoe UI" w:hAnsi="Segoe UI" w:cs="Segoe UI"/>
          <w:b/>
          <w:bCs/>
          <w:sz w:val="22"/>
          <w:szCs w:val="22"/>
        </w:rPr>
        <w:t>Skills</w:t>
      </w:r>
      <w:r w:rsidRPr="002C15C6">
        <w:rPr>
          <w:rFonts w:ascii="Segoe UI" w:hAnsi="Segoe UI" w:cs="Segoe UI"/>
          <w:sz w:val="22"/>
          <w:szCs w:val="22"/>
        </w:rPr>
        <w:t xml:space="preserve"> website:</w:t>
      </w:r>
    </w:p>
    <w:p w14:paraId="12A19B96" w14:textId="77777777" w:rsidR="00E068CD" w:rsidRPr="004C5135" w:rsidRDefault="00E068CD" w:rsidP="004D06A6">
      <w:pPr>
        <w:rPr>
          <w:rFonts w:ascii="Segoe UI" w:hAnsi="Segoe UI" w:cs="Segoe UI"/>
          <w:bCs/>
          <w:sz w:val="22"/>
          <w:szCs w:val="22"/>
        </w:rPr>
      </w:pPr>
    </w:p>
    <w:p w14:paraId="68135179" w14:textId="1A8B72F1" w:rsidR="00A462A9" w:rsidRPr="00A462A9" w:rsidRDefault="004C5135" w:rsidP="002C15C6">
      <w:pPr>
        <w:jc w:val="center"/>
        <w:rPr>
          <w:rFonts w:ascii="Segoe UI" w:hAnsi="Segoe UI" w:cs="Segoe UI"/>
          <w:bCs/>
        </w:rPr>
      </w:pPr>
      <w:r w:rsidRPr="004C5135">
        <w:rPr>
          <w:rFonts w:ascii="Segoe UI" w:hAnsi="Segoe UI" w:cs="Segoe UI"/>
          <w:b/>
          <w:sz w:val="22"/>
          <w:szCs w:val="22"/>
        </w:rPr>
        <w:t>https://www.salford.ac.uk/skills/referencing/apa-7th-edition</w:t>
      </w:r>
      <w:bookmarkEnd w:id="0"/>
    </w:p>
    <w:sectPr w:rsidR="00A462A9" w:rsidRPr="00A462A9" w:rsidSect="00E81DCE">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B6859" w14:textId="77777777" w:rsidR="007A5ADB" w:rsidRDefault="007A5ADB" w:rsidP="00E37916">
      <w:r>
        <w:separator/>
      </w:r>
    </w:p>
  </w:endnote>
  <w:endnote w:type="continuationSeparator" w:id="0">
    <w:p w14:paraId="5664F28A" w14:textId="77777777" w:rsidR="007A5ADB" w:rsidRDefault="007A5ADB" w:rsidP="00E37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87934"/>
      <w:docPartObj>
        <w:docPartGallery w:val="Page Numbers (Bottom of Page)"/>
        <w:docPartUnique/>
      </w:docPartObj>
    </w:sdtPr>
    <w:sdtContent>
      <w:p w14:paraId="5AB4D36C" w14:textId="21B4C63D" w:rsidR="00E37916" w:rsidRDefault="00E37916" w:rsidP="00E37916">
        <w:pPr>
          <w:pStyle w:val="Footer"/>
          <w:tabs>
            <w:tab w:val="clear" w:pos="9360"/>
            <w:tab w:val="right" w:pos="9781"/>
          </w:tabs>
          <w:jc w:val="center"/>
        </w:pPr>
        <w:r>
          <w:tab/>
        </w:r>
        <w:r w:rsidR="004D4669" w:rsidRPr="00E37916">
          <w:rPr>
            <w:rFonts w:ascii="Arial" w:hAnsi="Arial" w:cs="Arial"/>
          </w:rPr>
          <w:fldChar w:fldCharType="begin"/>
        </w:r>
        <w:r w:rsidRPr="00E37916">
          <w:rPr>
            <w:rFonts w:ascii="Arial" w:hAnsi="Arial" w:cs="Arial"/>
          </w:rPr>
          <w:instrText xml:space="preserve"> PAGE   \* MERGEFORMAT </w:instrText>
        </w:r>
        <w:r w:rsidR="004D4669" w:rsidRPr="00E37916">
          <w:rPr>
            <w:rFonts w:ascii="Arial" w:hAnsi="Arial" w:cs="Arial"/>
          </w:rPr>
          <w:fldChar w:fldCharType="separate"/>
        </w:r>
        <w:r w:rsidR="000F50B3">
          <w:rPr>
            <w:rFonts w:ascii="Arial" w:hAnsi="Arial" w:cs="Arial"/>
            <w:noProof/>
          </w:rPr>
          <w:t>2</w:t>
        </w:r>
        <w:r w:rsidR="004D4669" w:rsidRPr="00E37916">
          <w:rPr>
            <w:rFonts w:ascii="Arial" w:hAnsi="Arial" w:cs="Arial"/>
          </w:rPr>
          <w:fldChar w:fldCharType="end"/>
        </w:r>
        <w:r>
          <w:tab/>
        </w:r>
        <w:r w:rsidRPr="005227B2">
          <w:rPr>
            <w:rFonts w:ascii="Arial" w:hAnsi="Arial" w:cs="Arial"/>
            <w:sz w:val="18"/>
            <w:szCs w:val="18"/>
          </w:rPr>
          <w:t>[</w:t>
        </w:r>
        <w:r w:rsidR="00393411">
          <w:rPr>
            <w:rFonts w:ascii="Arial" w:hAnsi="Arial" w:cs="Arial"/>
            <w:sz w:val="18"/>
            <w:szCs w:val="18"/>
          </w:rPr>
          <w:t>August</w:t>
        </w:r>
        <w:r w:rsidR="001A3F47">
          <w:rPr>
            <w:rFonts w:ascii="Arial" w:hAnsi="Arial" w:cs="Arial"/>
            <w:sz w:val="18"/>
            <w:szCs w:val="18"/>
          </w:rPr>
          <w:t xml:space="preserve"> </w:t>
        </w:r>
        <w:r w:rsidR="00D66D9B">
          <w:rPr>
            <w:rFonts w:ascii="Arial" w:hAnsi="Arial" w:cs="Arial"/>
            <w:sz w:val="18"/>
            <w:szCs w:val="18"/>
          </w:rPr>
          <w:t>202</w:t>
        </w:r>
        <w:r w:rsidR="00393411">
          <w:rPr>
            <w:rFonts w:ascii="Arial" w:hAnsi="Arial" w:cs="Arial"/>
            <w:sz w:val="18"/>
            <w:szCs w:val="18"/>
          </w:rPr>
          <w:t>3</w:t>
        </w:r>
        <w:r w:rsidRPr="005227B2">
          <w:rPr>
            <w:rFonts w:ascii="Arial" w:hAnsi="Arial" w:cs="Arial"/>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9AEAB" w14:textId="77777777" w:rsidR="007A5ADB" w:rsidRDefault="007A5ADB" w:rsidP="00E37916">
      <w:r>
        <w:separator/>
      </w:r>
    </w:p>
  </w:footnote>
  <w:footnote w:type="continuationSeparator" w:id="0">
    <w:p w14:paraId="21030E33" w14:textId="77777777" w:rsidR="007A5ADB" w:rsidRDefault="007A5ADB" w:rsidP="00E37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DE9"/>
    <w:multiLevelType w:val="hybridMultilevel"/>
    <w:tmpl w:val="456A65F6"/>
    <w:lvl w:ilvl="0" w:tplc="40DA3C60">
      <w:start w:val="1"/>
      <w:numFmt w:val="bullet"/>
      <w:lvlText w:val="o"/>
      <w:lvlJc w:val="left"/>
      <w:pPr>
        <w:ind w:left="360" w:hanging="360"/>
      </w:pPr>
      <w:rPr>
        <w:rFonts w:ascii="Courier New" w:hAnsi="Courier New"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8B26E2F"/>
    <w:multiLevelType w:val="hybridMultilevel"/>
    <w:tmpl w:val="AE464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2F5963"/>
    <w:multiLevelType w:val="hybridMultilevel"/>
    <w:tmpl w:val="3260E6E2"/>
    <w:lvl w:ilvl="0" w:tplc="093E00D8">
      <w:start w:val="1"/>
      <w:numFmt w:val="bullet"/>
      <w:lvlText w:val="o"/>
      <w:lvlJc w:val="left"/>
      <w:pPr>
        <w:ind w:left="360" w:hanging="360"/>
      </w:pPr>
      <w:rPr>
        <w:rFonts w:ascii="Courier New" w:hAnsi="Courier New"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5809439">
    <w:abstractNumId w:val="1"/>
  </w:num>
  <w:num w:numId="2" w16cid:durableId="772018048">
    <w:abstractNumId w:val="2"/>
  </w:num>
  <w:num w:numId="3" w16cid:durableId="1337882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BD679E"/>
    <w:rsid w:val="000257AE"/>
    <w:rsid w:val="0003031F"/>
    <w:rsid w:val="000633ED"/>
    <w:rsid w:val="0006634A"/>
    <w:rsid w:val="00070074"/>
    <w:rsid w:val="00094598"/>
    <w:rsid w:val="000A2617"/>
    <w:rsid w:val="000E468B"/>
    <w:rsid w:val="000F50B3"/>
    <w:rsid w:val="0010392C"/>
    <w:rsid w:val="001668D1"/>
    <w:rsid w:val="001728B8"/>
    <w:rsid w:val="00172A2A"/>
    <w:rsid w:val="00180AC2"/>
    <w:rsid w:val="00181945"/>
    <w:rsid w:val="001A3F47"/>
    <w:rsid w:val="001C7832"/>
    <w:rsid w:val="001E0DFD"/>
    <w:rsid w:val="00227B9D"/>
    <w:rsid w:val="0023031D"/>
    <w:rsid w:val="002707C2"/>
    <w:rsid w:val="00283B82"/>
    <w:rsid w:val="002A32B1"/>
    <w:rsid w:val="002B5B0F"/>
    <w:rsid w:val="002C15C6"/>
    <w:rsid w:val="003052E0"/>
    <w:rsid w:val="003168E6"/>
    <w:rsid w:val="00322EE7"/>
    <w:rsid w:val="00345B1A"/>
    <w:rsid w:val="00347CA7"/>
    <w:rsid w:val="00357DDA"/>
    <w:rsid w:val="00362044"/>
    <w:rsid w:val="00382A8E"/>
    <w:rsid w:val="00393411"/>
    <w:rsid w:val="003A1FC9"/>
    <w:rsid w:val="003D16F6"/>
    <w:rsid w:val="003E4F89"/>
    <w:rsid w:val="003E727D"/>
    <w:rsid w:val="003F02B0"/>
    <w:rsid w:val="003F6520"/>
    <w:rsid w:val="00407F27"/>
    <w:rsid w:val="00453D6D"/>
    <w:rsid w:val="00463916"/>
    <w:rsid w:val="0046563B"/>
    <w:rsid w:val="00467B73"/>
    <w:rsid w:val="00472CAA"/>
    <w:rsid w:val="0049366A"/>
    <w:rsid w:val="004B6ED4"/>
    <w:rsid w:val="004C5135"/>
    <w:rsid w:val="004D06A6"/>
    <w:rsid w:val="004D4669"/>
    <w:rsid w:val="004F1AF4"/>
    <w:rsid w:val="004F7557"/>
    <w:rsid w:val="005227B2"/>
    <w:rsid w:val="00530967"/>
    <w:rsid w:val="005331AD"/>
    <w:rsid w:val="00562886"/>
    <w:rsid w:val="00585224"/>
    <w:rsid w:val="00594B33"/>
    <w:rsid w:val="005B036C"/>
    <w:rsid w:val="005C597F"/>
    <w:rsid w:val="00602A09"/>
    <w:rsid w:val="00603A3D"/>
    <w:rsid w:val="00622303"/>
    <w:rsid w:val="00636B23"/>
    <w:rsid w:val="006720EE"/>
    <w:rsid w:val="00681172"/>
    <w:rsid w:val="006A15A4"/>
    <w:rsid w:val="006B6855"/>
    <w:rsid w:val="006C707A"/>
    <w:rsid w:val="006F7629"/>
    <w:rsid w:val="00711882"/>
    <w:rsid w:val="00730AA6"/>
    <w:rsid w:val="00747EFA"/>
    <w:rsid w:val="00783EB3"/>
    <w:rsid w:val="00784E8A"/>
    <w:rsid w:val="007A5ADB"/>
    <w:rsid w:val="007C3C2A"/>
    <w:rsid w:val="007C7B86"/>
    <w:rsid w:val="007E691C"/>
    <w:rsid w:val="0082485A"/>
    <w:rsid w:val="008545E6"/>
    <w:rsid w:val="00856AE9"/>
    <w:rsid w:val="00875032"/>
    <w:rsid w:val="008A7321"/>
    <w:rsid w:val="008C5036"/>
    <w:rsid w:val="008C53E6"/>
    <w:rsid w:val="008F0B90"/>
    <w:rsid w:val="008F4EC7"/>
    <w:rsid w:val="0092144D"/>
    <w:rsid w:val="00922B0A"/>
    <w:rsid w:val="00956101"/>
    <w:rsid w:val="00981BB4"/>
    <w:rsid w:val="0099645A"/>
    <w:rsid w:val="009A4944"/>
    <w:rsid w:val="009B4569"/>
    <w:rsid w:val="009B6B5F"/>
    <w:rsid w:val="00A35F10"/>
    <w:rsid w:val="00A41181"/>
    <w:rsid w:val="00A462A9"/>
    <w:rsid w:val="00A81E1F"/>
    <w:rsid w:val="00A91F5A"/>
    <w:rsid w:val="00AB5C99"/>
    <w:rsid w:val="00B37A98"/>
    <w:rsid w:val="00B43F3C"/>
    <w:rsid w:val="00B64CB3"/>
    <w:rsid w:val="00B87F0A"/>
    <w:rsid w:val="00BB62F8"/>
    <w:rsid w:val="00BD051A"/>
    <w:rsid w:val="00BD052D"/>
    <w:rsid w:val="00BD679E"/>
    <w:rsid w:val="00BF4473"/>
    <w:rsid w:val="00C10C1A"/>
    <w:rsid w:val="00C23390"/>
    <w:rsid w:val="00C41177"/>
    <w:rsid w:val="00CC7027"/>
    <w:rsid w:val="00D66D9B"/>
    <w:rsid w:val="00D85919"/>
    <w:rsid w:val="00DF5173"/>
    <w:rsid w:val="00E068CD"/>
    <w:rsid w:val="00E37916"/>
    <w:rsid w:val="00E40EFE"/>
    <w:rsid w:val="00E81DCE"/>
    <w:rsid w:val="00E82EF0"/>
    <w:rsid w:val="00E91D50"/>
    <w:rsid w:val="00EA4E9B"/>
    <w:rsid w:val="00EB450E"/>
    <w:rsid w:val="00EC58E5"/>
    <w:rsid w:val="00F51D26"/>
    <w:rsid w:val="00F55F58"/>
    <w:rsid w:val="00FB16CF"/>
    <w:rsid w:val="00FD0257"/>
    <w:rsid w:val="00FD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251E0"/>
  <w15:docId w15:val="{4D1DA833-F991-4F13-80A0-CA8A59FC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6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679E"/>
    <w:pPr>
      <w:spacing w:before="100" w:beforeAutospacing="1" w:after="100" w:afterAutospacing="1" w:line="336" w:lineRule="atLeast"/>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BD679E"/>
    <w:rPr>
      <w:color w:val="0000FF" w:themeColor="hyperlink"/>
      <w:u w:val="single"/>
    </w:rPr>
  </w:style>
  <w:style w:type="paragraph" w:customStyle="1" w:styleId="FamilyTitle">
    <w:name w:val="Family Title"/>
    <w:basedOn w:val="Normal"/>
    <w:rsid w:val="005331AD"/>
    <w:pPr>
      <w:framePr w:hSpace="180" w:wrap="around" w:hAnchor="margin" w:y="-720"/>
      <w:jc w:val="right"/>
    </w:pPr>
    <w:rPr>
      <w:rFonts w:ascii="Arial" w:eastAsia="Times New Roman" w:hAnsi="Arial" w:cs="Arial"/>
      <w:b/>
      <w:sz w:val="32"/>
      <w:szCs w:val="32"/>
      <w:lang w:val="en-US" w:eastAsia="en-GB"/>
    </w:rPr>
  </w:style>
  <w:style w:type="paragraph" w:customStyle="1" w:styleId="DivisionName">
    <w:name w:val="Division Name"/>
    <w:basedOn w:val="Normal"/>
    <w:rsid w:val="005331AD"/>
    <w:pPr>
      <w:spacing w:after="120"/>
      <w:jc w:val="right"/>
    </w:pPr>
    <w:rPr>
      <w:rFonts w:ascii="Arial" w:eastAsia="Times New Roman" w:hAnsi="Arial" w:cs="Arial"/>
      <w:bCs/>
      <w:kern w:val="32"/>
      <w:sz w:val="18"/>
      <w:szCs w:val="32"/>
      <w:lang w:val="en-US" w:eastAsia="en-GB"/>
    </w:rPr>
  </w:style>
  <w:style w:type="paragraph" w:styleId="BalloonText">
    <w:name w:val="Balloon Text"/>
    <w:basedOn w:val="Normal"/>
    <w:link w:val="BalloonTextChar"/>
    <w:uiPriority w:val="99"/>
    <w:semiHidden/>
    <w:unhideWhenUsed/>
    <w:rsid w:val="005331AD"/>
    <w:rPr>
      <w:rFonts w:ascii="Tahoma" w:hAnsi="Tahoma" w:cs="Tahoma"/>
      <w:sz w:val="16"/>
      <w:szCs w:val="16"/>
    </w:rPr>
  </w:style>
  <w:style w:type="character" w:customStyle="1" w:styleId="BalloonTextChar">
    <w:name w:val="Balloon Text Char"/>
    <w:basedOn w:val="DefaultParagraphFont"/>
    <w:link w:val="BalloonText"/>
    <w:uiPriority w:val="99"/>
    <w:semiHidden/>
    <w:rsid w:val="005331AD"/>
    <w:rPr>
      <w:rFonts w:ascii="Tahoma" w:hAnsi="Tahoma" w:cs="Tahoma"/>
      <w:sz w:val="16"/>
      <w:szCs w:val="16"/>
    </w:rPr>
  </w:style>
  <w:style w:type="paragraph" w:styleId="Header">
    <w:name w:val="header"/>
    <w:basedOn w:val="Normal"/>
    <w:link w:val="HeaderChar"/>
    <w:uiPriority w:val="99"/>
    <w:unhideWhenUsed/>
    <w:rsid w:val="00E37916"/>
    <w:pPr>
      <w:tabs>
        <w:tab w:val="center" w:pos="4680"/>
        <w:tab w:val="right" w:pos="9360"/>
      </w:tabs>
    </w:pPr>
  </w:style>
  <w:style w:type="character" w:customStyle="1" w:styleId="HeaderChar">
    <w:name w:val="Header Char"/>
    <w:basedOn w:val="DefaultParagraphFont"/>
    <w:link w:val="Header"/>
    <w:uiPriority w:val="99"/>
    <w:rsid w:val="00E37916"/>
  </w:style>
  <w:style w:type="paragraph" w:styleId="Footer">
    <w:name w:val="footer"/>
    <w:basedOn w:val="Normal"/>
    <w:link w:val="FooterChar"/>
    <w:uiPriority w:val="99"/>
    <w:unhideWhenUsed/>
    <w:rsid w:val="00E37916"/>
    <w:pPr>
      <w:tabs>
        <w:tab w:val="center" w:pos="4680"/>
        <w:tab w:val="right" w:pos="9360"/>
      </w:tabs>
    </w:pPr>
  </w:style>
  <w:style w:type="character" w:customStyle="1" w:styleId="FooterChar">
    <w:name w:val="Footer Char"/>
    <w:basedOn w:val="DefaultParagraphFont"/>
    <w:link w:val="Footer"/>
    <w:uiPriority w:val="99"/>
    <w:rsid w:val="00E37916"/>
  </w:style>
  <w:style w:type="character" w:styleId="FollowedHyperlink">
    <w:name w:val="FollowedHyperlink"/>
    <w:basedOn w:val="DefaultParagraphFont"/>
    <w:uiPriority w:val="99"/>
    <w:semiHidden/>
    <w:unhideWhenUsed/>
    <w:rsid w:val="00BD051A"/>
    <w:rPr>
      <w:color w:val="800080" w:themeColor="followedHyperlink"/>
      <w:u w:val="single"/>
    </w:rPr>
  </w:style>
  <w:style w:type="paragraph" w:styleId="ListParagraph">
    <w:name w:val="List Paragraph"/>
    <w:basedOn w:val="Normal"/>
    <w:uiPriority w:val="34"/>
    <w:qFormat/>
    <w:rsid w:val="00345B1A"/>
    <w:pPr>
      <w:ind w:left="720"/>
      <w:contextualSpacing/>
    </w:pPr>
  </w:style>
  <w:style w:type="character" w:styleId="UnresolvedMention">
    <w:name w:val="Unresolved Mention"/>
    <w:basedOn w:val="DefaultParagraphFont"/>
    <w:uiPriority w:val="99"/>
    <w:semiHidden/>
    <w:unhideWhenUsed/>
    <w:rsid w:val="00EA4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692975">
      <w:bodyDiv w:val="1"/>
      <w:marLeft w:val="0"/>
      <w:marRight w:val="0"/>
      <w:marTop w:val="0"/>
      <w:marBottom w:val="0"/>
      <w:divBdr>
        <w:top w:val="none" w:sz="0" w:space="0" w:color="auto"/>
        <w:left w:val="none" w:sz="0" w:space="0" w:color="auto"/>
        <w:bottom w:val="none" w:sz="0" w:space="0" w:color="auto"/>
        <w:right w:val="none" w:sz="0" w:space="0" w:color="auto"/>
      </w:divBdr>
      <w:divsChild>
        <w:div w:id="1211112510">
          <w:marLeft w:val="150"/>
          <w:marRight w:val="150"/>
          <w:marTop w:val="0"/>
          <w:marBottom w:val="300"/>
          <w:divBdr>
            <w:top w:val="none" w:sz="0" w:space="0" w:color="auto"/>
            <w:left w:val="none" w:sz="0" w:space="0" w:color="auto"/>
            <w:bottom w:val="none" w:sz="0" w:space="0" w:color="auto"/>
            <w:right w:val="none" w:sz="0" w:space="0" w:color="auto"/>
          </w:divBdr>
          <w:divsChild>
            <w:div w:id="1640573246">
              <w:marLeft w:val="0"/>
              <w:marRight w:val="0"/>
              <w:marTop w:val="120"/>
              <w:marBottom w:val="120"/>
              <w:divBdr>
                <w:top w:val="single" w:sz="6" w:space="0" w:color="A6A66E"/>
                <w:left w:val="single" w:sz="6" w:space="12" w:color="A6A66E"/>
                <w:bottom w:val="single" w:sz="6" w:space="0" w:color="A6A66E"/>
                <w:right w:val="single" w:sz="6" w:space="12" w:color="A6A66E"/>
              </w:divBdr>
            </w:div>
          </w:divsChild>
        </w:div>
      </w:divsChild>
    </w:div>
    <w:div w:id="1355691262">
      <w:bodyDiv w:val="1"/>
      <w:marLeft w:val="0"/>
      <w:marRight w:val="0"/>
      <w:marTop w:val="0"/>
      <w:marBottom w:val="0"/>
      <w:divBdr>
        <w:top w:val="none" w:sz="0" w:space="0" w:color="auto"/>
        <w:left w:val="none" w:sz="0" w:space="0" w:color="auto"/>
        <w:bottom w:val="none" w:sz="0" w:space="0" w:color="auto"/>
        <w:right w:val="none" w:sz="0" w:space="0" w:color="auto"/>
      </w:divBdr>
      <w:divsChild>
        <w:div w:id="738334440">
          <w:marLeft w:val="150"/>
          <w:marRight w:val="150"/>
          <w:marTop w:val="0"/>
          <w:marBottom w:val="300"/>
          <w:divBdr>
            <w:top w:val="none" w:sz="0" w:space="0" w:color="auto"/>
            <w:left w:val="none" w:sz="0" w:space="0" w:color="auto"/>
            <w:bottom w:val="none" w:sz="0" w:space="0" w:color="auto"/>
            <w:right w:val="none" w:sz="0" w:space="0" w:color="auto"/>
          </w:divBdr>
          <w:divsChild>
            <w:div w:id="1293054858">
              <w:marLeft w:val="0"/>
              <w:marRight w:val="0"/>
              <w:marTop w:val="120"/>
              <w:marBottom w:val="120"/>
              <w:divBdr>
                <w:top w:val="single" w:sz="6" w:space="0" w:color="A6A66E"/>
                <w:left w:val="single" w:sz="6" w:space="12" w:color="A6A66E"/>
                <w:bottom w:val="single" w:sz="6" w:space="0" w:color="A6A66E"/>
                <w:right w:val="single" w:sz="6" w:space="12" w:color="A6A66E"/>
              </w:divBdr>
            </w:div>
          </w:divsChild>
        </w:div>
      </w:divsChild>
    </w:div>
    <w:div w:id="1701739345">
      <w:bodyDiv w:val="1"/>
      <w:marLeft w:val="0"/>
      <w:marRight w:val="0"/>
      <w:marTop w:val="0"/>
      <w:marBottom w:val="0"/>
      <w:divBdr>
        <w:top w:val="none" w:sz="0" w:space="0" w:color="auto"/>
        <w:left w:val="none" w:sz="0" w:space="0" w:color="auto"/>
        <w:bottom w:val="none" w:sz="0" w:space="0" w:color="auto"/>
        <w:right w:val="none" w:sz="0" w:space="0" w:color="auto"/>
      </w:divBdr>
      <w:divsChild>
        <w:div w:id="2134060485">
          <w:marLeft w:val="150"/>
          <w:marRight w:val="150"/>
          <w:marTop w:val="0"/>
          <w:marBottom w:val="300"/>
          <w:divBdr>
            <w:top w:val="none" w:sz="0" w:space="0" w:color="auto"/>
            <w:left w:val="none" w:sz="0" w:space="0" w:color="auto"/>
            <w:bottom w:val="none" w:sz="0" w:space="0" w:color="auto"/>
            <w:right w:val="none" w:sz="0" w:space="0" w:color="auto"/>
          </w:divBdr>
          <w:divsChild>
            <w:div w:id="243338311">
              <w:marLeft w:val="0"/>
              <w:marRight w:val="0"/>
              <w:marTop w:val="120"/>
              <w:marBottom w:val="120"/>
              <w:divBdr>
                <w:top w:val="single" w:sz="6" w:space="0" w:color="A6A66E"/>
                <w:left w:val="single" w:sz="6" w:space="12" w:color="A6A66E"/>
                <w:bottom w:val="single" w:sz="6" w:space="0" w:color="A6A66E"/>
                <w:right w:val="single" w:sz="6" w:space="12" w:color="A6A66E"/>
              </w:divBdr>
            </w:div>
          </w:divsChild>
        </w:div>
      </w:divsChild>
    </w:div>
    <w:div w:id="1995837566">
      <w:bodyDiv w:val="1"/>
      <w:marLeft w:val="0"/>
      <w:marRight w:val="0"/>
      <w:marTop w:val="0"/>
      <w:marBottom w:val="0"/>
      <w:divBdr>
        <w:top w:val="none" w:sz="0" w:space="0" w:color="auto"/>
        <w:left w:val="none" w:sz="0" w:space="0" w:color="auto"/>
        <w:bottom w:val="none" w:sz="0" w:space="0" w:color="auto"/>
        <w:right w:val="none" w:sz="0" w:space="0" w:color="auto"/>
      </w:divBdr>
      <w:divsChild>
        <w:div w:id="320239240">
          <w:marLeft w:val="150"/>
          <w:marRight w:val="150"/>
          <w:marTop w:val="0"/>
          <w:marBottom w:val="300"/>
          <w:divBdr>
            <w:top w:val="none" w:sz="0" w:space="0" w:color="auto"/>
            <w:left w:val="none" w:sz="0" w:space="0" w:color="auto"/>
            <w:bottom w:val="none" w:sz="0" w:space="0" w:color="auto"/>
            <w:right w:val="none" w:sz="0" w:space="0" w:color="auto"/>
          </w:divBdr>
        </w:div>
      </w:divsChild>
    </w:div>
    <w:div w:id="2046978286">
      <w:bodyDiv w:val="1"/>
      <w:marLeft w:val="0"/>
      <w:marRight w:val="0"/>
      <w:marTop w:val="0"/>
      <w:marBottom w:val="0"/>
      <w:divBdr>
        <w:top w:val="none" w:sz="0" w:space="0" w:color="auto"/>
        <w:left w:val="none" w:sz="0" w:space="0" w:color="auto"/>
        <w:bottom w:val="none" w:sz="0" w:space="0" w:color="auto"/>
        <w:right w:val="none" w:sz="0" w:space="0" w:color="auto"/>
      </w:divBdr>
      <w:divsChild>
        <w:div w:id="1088576225">
          <w:marLeft w:val="150"/>
          <w:marRight w:val="150"/>
          <w:marTop w:val="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apacoust.2007.11.004" TargetMode="External"/><Relationship Id="rId13" Type="http://schemas.openxmlformats.org/officeDocument/2006/relationships/hyperlink" Target="https://doi.org/10.4324/97813157090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16/j.csite.2021.100861"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hs.uk/mental-health/children-and-young-adults/help-for-teenagers-young-adults-and-students/student-stress-self-help-ti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2688-8319.12032" TargetMode="External"/><Relationship Id="rId5" Type="http://schemas.openxmlformats.org/officeDocument/2006/relationships/footnotes" Target="footnotes.xml"/><Relationship Id="rId15" Type="http://schemas.openxmlformats.org/officeDocument/2006/relationships/hyperlink" Target="http://usir.salford.ac.uk/id/eprint/50674/" TargetMode="External"/><Relationship Id="rId10" Type="http://schemas.openxmlformats.org/officeDocument/2006/relationships/hyperlink" Target="https://doi.org/10.3763/aedm.2010.IDDS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3813/AAA.918594" TargetMode="External"/><Relationship Id="rId14" Type="http://schemas.openxmlformats.org/officeDocument/2006/relationships/hyperlink" Target="https://doi.org/10.1007/978-3-030-39773-9_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Salford</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Sherwin</dc:creator>
  <cp:keywords/>
  <dc:description/>
  <cp:lastModifiedBy>Stephen Morrin</cp:lastModifiedBy>
  <cp:revision>2</cp:revision>
  <cp:lastPrinted>2011-08-19T11:03:00Z</cp:lastPrinted>
  <dcterms:created xsi:type="dcterms:W3CDTF">2023-08-10T14:41:00Z</dcterms:created>
  <dcterms:modified xsi:type="dcterms:W3CDTF">2023-08-10T14:41:00Z</dcterms:modified>
</cp:coreProperties>
</file>